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F535" w14:textId="0C61BA85" w:rsidR="00286497" w:rsidRPr="00421C5E" w:rsidRDefault="00421C5E" w:rsidP="00421C5E">
      <w:pPr>
        <w:jc w:val="center"/>
        <w:rPr>
          <w:b/>
          <w:bCs/>
          <w:sz w:val="44"/>
          <w:szCs w:val="44"/>
        </w:rPr>
      </w:pPr>
      <w:r w:rsidRPr="00421C5E">
        <w:rPr>
          <w:b/>
          <w:bCs/>
          <w:sz w:val="36"/>
          <w:szCs w:val="44"/>
        </w:rPr>
        <w:t>ClearMethodIQ</w:t>
      </w:r>
    </w:p>
    <w:p w14:paraId="22D574CA" w14:textId="77777777" w:rsidR="00421C5E" w:rsidRDefault="00421C5E" w:rsidP="00421C5E">
      <w:pPr>
        <w:jc w:val="center"/>
      </w:pPr>
      <w:r>
        <w:rPr>
          <w:b/>
          <w:sz w:val="34"/>
        </w:rPr>
        <w:t>Tool 25 – Incident Learning Form</w:t>
      </w:r>
    </w:p>
    <w:p w14:paraId="71EE3B0D" w14:textId="1A0C0A62" w:rsidR="00421C5E" w:rsidRDefault="00421C5E" w:rsidP="00CC32EA"/>
    <w:p w14:paraId="021453A0" w14:textId="77777777" w:rsidR="00421C5E" w:rsidRDefault="00421C5E" w:rsidP="00421C5E">
      <w:r>
        <w:rPr>
          <w:b/>
        </w:rPr>
        <w:t>Google Form for Employees: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21C5E" w14:paraId="784FD5E7" w14:textId="77777777" w:rsidTr="00A239BB">
        <w:trPr>
          <w:jc w:val="center"/>
        </w:trPr>
        <w:tc>
          <w:tcPr>
            <w:tcW w:w="10080" w:type="dxa"/>
          </w:tcPr>
          <w:p w14:paraId="60D8CD7B" w14:textId="631AB2A7" w:rsidR="00421C5E" w:rsidRDefault="003E5ECB" w:rsidP="00421C5E">
            <w:r>
              <w:t>[</w:t>
            </w:r>
            <w:hyperlink r:id="rId8" w:history="1">
              <w:r w:rsidRPr="00CE4FCD">
                <w:rPr>
                  <w:rStyle w:val="Hyperlink"/>
                </w:rPr>
                <w:t>https://docs.google.com/forms/d/1fDA_CMGyJ35bhdnc0whp515HNEPY528bHDud6nXqkUA/copy</w:t>
              </w:r>
            </w:hyperlink>
            <w:r>
              <w:t>]</w:t>
            </w:r>
          </w:p>
        </w:tc>
      </w:tr>
    </w:tbl>
    <w:p w14:paraId="29CDF72E" w14:textId="77777777" w:rsidR="00421C5E" w:rsidRDefault="00421C5E" w:rsidP="00421C5E">
      <w:r>
        <w:rPr>
          <w:b/>
        </w:rPr>
        <w:t>How to Use This Form:</w:t>
      </w:r>
    </w:p>
    <w:p w14:paraId="5D9067B7" w14:textId="77777777" w:rsidR="00421C5E" w:rsidRDefault="00421C5E" w:rsidP="00421C5E">
      <w:r>
        <w:rPr>
          <w:b/>
        </w:rPr>
        <w:t>1. Open your copied Google Form.</w:t>
      </w:r>
    </w:p>
    <w:p w14:paraId="07E7C6AE" w14:textId="77777777" w:rsidR="00421C5E" w:rsidRDefault="00421C5E" w:rsidP="00421C5E">
      <w:pPr>
        <w:spacing w:after="100"/>
        <w:ind w:left="288"/>
      </w:pPr>
      <w:r>
        <w:t>Click the link above and make your own copy of the form in your Google account.</w:t>
      </w:r>
    </w:p>
    <w:p w14:paraId="61BDA39A" w14:textId="77777777" w:rsidR="00421C5E" w:rsidRDefault="00421C5E" w:rsidP="00421C5E">
      <w:r>
        <w:rPr>
          <w:b/>
        </w:rPr>
        <w:t>2. Make sure you are working in your own copy, not the original.</w:t>
      </w:r>
    </w:p>
    <w:p w14:paraId="433A3319" w14:textId="77777777" w:rsidR="00421C5E" w:rsidRDefault="00421C5E" w:rsidP="00421C5E">
      <w:pPr>
        <w:spacing w:after="100"/>
        <w:ind w:left="288"/>
      </w:pPr>
      <w:r>
        <w:t>Use your own copy when collecting responses so the responses and settings belong to your account.</w:t>
      </w:r>
    </w:p>
    <w:p w14:paraId="2AC70BFE" w14:textId="77777777" w:rsidR="00421C5E" w:rsidRDefault="00421C5E" w:rsidP="00421C5E">
      <w:r>
        <w:rPr>
          <w:b/>
        </w:rPr>
        <w:t>3. Check the Responses settings.</w:t>
      </w:r>
    </w:p>
    <w:p w14:paraId="3123D4CF" w14:textId="77777777" w:rsidR="00421C5E" w:rsidRDefault="00421C5E" w:rsidP="00421C5E">
      <w:pPr>
        <w:spacing w:after="100"/>
        <w:ind w:left="288"/>
      </w:pPr>
      <w:r>
        <w:t>Open the Responses tab and confirm that responses are being collected in your account. You may connect the form to a Google Sheet if helpful.</w:t>
      </w:r>
    </w:p>
    <w:p w14:paraId="46A7D241" w14:textId="77777777" w:rsidR="00421C5E" w:rsidRDefault="00421C5E" w:rsidP="00421C5E">
      <w:r>
        <w:rPr>
          <w:b/>
        </w:rPr>
        <w:t>4. Complete the form after a work incident.</w:t>
      </w:r>
    </w:p>
    <w:p w14:paraId="2F39E546" w14:textId="77777777" w:rsidR="00421C5E" w:rsidRDefault="00421C5E" w:rsidP="00421C5E">
      <w:pPr>
        <w:spacing w:after="100"/>
        <w:ind w:left="288"/>
      </w:pPr>
      <w:r>
        <w:t>Use Tool 25 after a mistake, misunderstanding, customer complaint, safety issue, near miss, communication problem, process problem, or other work incident.</w:t>
      </w:r>
    </w:p>
    <w:p w14:paraId="5B1D8A37" w14:textId="77777777" w:rsidR="00421C5E" w:rsidRDefault="00421C5E" w:rsidP="00421C5E">
      <w:r>
        <w:rPr>
          <w:b/>
        </w:rPr>
        <w:t>5. Focus on learning, not blame.</w:t>
      </w:r>
    </w:p>
    <w:p w14:paraId="174C4D61" w14:textId="77777777" w:rsidR="00421C5E" w:rsidRDefault="00421C5E" w:rsidP="00421C5E">
      <w:pPr>
        <w:spacing w:after="100"/>
        <w:ind w:left="288"/>
      </w:pPr>
      <w:r>
        <w:t>Answer the questions honestly so the incident can be understood, missing information or confusing parts can be identified, and useful lessons can be captured.</w:t>
      </w:r>
    </w:p>
    <w:p w14:paraId="65413D34" w14:textId="77777777" w:rsidR="00421C5E" w:rsidRDefault="00421C5E" w:rsidP="00421C5E">
      <w:r>
        <w:rPr>
          <w:b/>
        </w:rPr>
        <w:t>6. Review the required information before submitting.</w:t>
      </w:r>
    </w:p>
    <w:p w14:paraId="12D5F239" w14:textId="77777777" w:rsidR="00421C5E" w:rsidRDefault="00421C5E" w:rsidP="00421C5E">
      <w:pPr>
        <w:spacing w:after="100"/>
        <w:ind w:left="288"/>
      </w:pPr>
      <w:r>
        <w:t>Make sure the employee information, incident details, understanding questions, lessons learned, and signature are completed as appropriate.</w:t>
      </w:r>
    </w:p>
    <w:p w14:paraId="19531190" w14:textId="77777777" w:rsidR="00421C5E" w:rsidRDefault="00421C5E" w:rsidP="00286497"/>
    <w:sectPr w:rsidR="00421C5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A7DEE" w14:textId="77777777" w:rsidR="00753FBF" w:rsidRDefault="00753FBF" w:rsidP="008A3623">
      <w:pPr>
        <w:spacing w:after="0" w:line="240" w:lineRule="auto"/>
      </w:pPr>
      <w:r>
        <w:separator/>
      </w:r>
    </w:p>
  </w:endnote>
  <w:endnote w:type="continuationSeparator" w:id="0">
    <w:p w14:paraId="097C481B" w14:textId="77777777" w:rsidR="00753FBF" w:rsidRDefault="00753FBF" w:rsidP="008A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8B50" w14:textId="2D9FBCEB" w:rsidR="008A3623" w:rsidRDefault="008A3623" w:rsidP="008A3623">
    <w:pPr>
      <w:jc w:val="center"/>
    </w:pPr>
    <w:r w:rsidRPr="008A3623">
      <w:t>ClearMethodIQ.com | Tool 25 – Incident Learning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08903" w14:textId="77777777" w:rsidR="00753FBF" w:rsidRDefault="00753FBF" w:rsidP="008A3623">
      <w:pPr>
        <w:spacing w:after="0" w:line="240" w:lineRule="auto"/>
      </w:pPr>
      <w:r>
        <w:separator/>
      </w:r>
    </w:p>
  </w:footnote>
  <w:footnote w:type="continuationSeparator" w:id="0">
    <w:p w14:paraId="57B31801" w14:textId="77777777" w:rsidR="00753FBF" w:rsidRDefault="00753FBF" w:rsidP="008A3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24B"/>
    <w:multiLevelType w:val="multilevel"/>
    <w:tmpl w:val="DF9E36C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D7618A3"/>
    <w:multiLevelType w:val="multilevel"/>
    <w:tmpl w:val="85102E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1F8749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440" w:hanging="1440"/>
      </w:pPr>
      <w:rPr>
        <w:rFonts w:asciiTheme="minorBidi" w:hAnsiTheme="minorBidi" w:cstheme="minorBidi" w:hint="default"/>
        <w:b/>
        <w:bCs w:val="0"/>
        <w:i w:val="0"/>
        <w:strike w:val="0"/>
        <w:dstrike w:val="0"/>
        <w:color w:val="1F874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.%3"/>
      <w:lvlJc w:val="left"/>
      <w:pPr>
        <w:ind w:left="1440" w:hanging="720"/>
      </w:pPr>
      <w:rPr>
        <w:rFonts w:ascii="Arial" w:eastAsia="Arial" w:hAnsi="Arial" w:cs="Arial" w:hint="default"/>
        <w:b w:val="0"/>
        <w:bCs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.%4"/>
      <w:lvlJc w:val="left"/>
      <w:pPr>
        <w:ind w:left="279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.%5"/>
      <w:lvlJc w:val="left"/>
      <w:pPr>
        <w:ind w:left="288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.%6"/>
      <w:lvlJc w:val="left"/>
      <w:pPr>
        <w:ind w:left="360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.%7"/>
      <w:lvlJc w:val="left"/>
      <w:pPr>
        <w:tabs>
          <w:tab w:val="num" w:pos="4320"/>
        </w:tabs>
        <w:ind w:left="432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6382999">
    <w:abstractNumId w:val="1"/>
  </w:num>
  <w:num w:numId="2" w16cid:durableId="168554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C9"/>
    <w:rsid w:val="00000CBC"/>
    <w:rsid w:val="0009549B"/>
    <w:rsid w:val="00102710"/>
    <w:rsid w:val="00286497"/>
    <w:rsid w:val="00291854"/>
    <w:rsid w:val="00316A2C"/>
    <w:rsid w:val="003A38C9"/>
    <w:rsid w:val="003E5ECB"/>
    <w:rsid w:val="003F4069"/>
    <w:rsid w:val="004208B0"/>
    <w:rsid w:val="00421C5E"/>
    <w:rsid w:val="004F363E"/>
    <w:rsid w:val="006C0B61"/>
    <w:rsid w:val="00753FBF"/>
    <w:rsid w:val="00855E43"/>
    <w:rsid w:val="008A3623"/>
    <w:rsid w:val="008F1C17"/>
    <w:rsid w:val="009059B3"/>
    <w:rsid w:val="009B3298"/>
    <w:rsid w:val="00A71303"/>
    <w:rsid w:val="00AC6EB0"/>
    <w:rsid w:val="00B14C27"/>
    <w:rsid w:val="00B1714F"/>
    <w:rsid w:val="00B926F0"/>
    <w:rsid w:val="00C1575B"/>
    <w:rsid w:val="00C41B52"/>
    <w:rsid w:val="00CC32EA"/>
    <w:rsid w:val="00D56787"/>
    <w:rsid w:val="00DA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62F02"/>
  <w15:chartTrackingRefBased/>
  <w15:docId w15:val="{48EF8CB1-1596-47A7-AC47-5CEFEB4B3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49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10"/>
    <w:link w:val="Heading1Char"/>
    <w:autoRedefine/>
    <w:uiPriority w:val="9"/>
    <w:qFormat/>
    <w:rsid w:val="004208B0"/>
    <w:pPr>
      <w:keepNext/>
      <w:numPr>
        <w:numId w:val="2"/>
      </w:numPr>
      <w:tabs>
        <w:tab w:val="num" w:pos="1440"/>
      </w:tabs>
      <w:ind w:left="1440" w:hanging="1440"/>
      <w:outlineLvl w:val="0"/>
    </w:pPr>
    <w:rPr>
      <w:rFonts w:ascii="Arial Bold" w:eastAsia="Arial" w:hAnsi="Arial Bold" w:cs="Arial"/>
      <w:b/>
      <w:smallCaps/>
      <w:noProof/>
      <w:color w:val="1F8749"/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8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8C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8C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8C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8C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8C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8C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8C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link w:val="Heading1Char0"/>
    <w:autoRedefine/>
    <w:qFormat/>
    <w:rsid w:val="004208B0"/>
    <w:pPr>
      <w:tabs>
        <w:tab w:val="left" w:pos="1440"/>
      </w:tabs>
      <w:spacing w:before="240" w:after="0"/>
    </w:pPr>
    <w:rPr>
      <w:b w:val="0"/>
      <w:smallCaps w:val="0"/>
      <w:color w:val="16668E"/>
    </w:rPr>
  </w:style>
  <w:style w:type="character" w:customStyle="1" w:styleId="Heading1Char0">
    <w:name w:val="Heading1 Char"/>
    <w:basedOn w:val="Heading1Char"/>
    <w:link w:val="Heading10"/>
    <w:rsid w:val="004208B0"/>
    <w:rPr>
      <w:rFonts w:ascii="Arial Bold" w:eastAsia="Arial" w:hAnsi="Arial Bold" w:cs="Arial"/>
      <w:b w:val="0"/>
      <w:smallCaps w:val="0"/>
      <w:noProof/>
      <w:color w:val="16668E"/>
    </w:rPr>
  </w:style>
  <w:style w:type="character" w:customStyle="1" w:styleId="Heading1Char">
    <w:name w:val="Heading 1 Char"/>
    <w:link w:val="Heading1"/>
    <w:uiPriority w:val="9"/>
    <w:rsid w:val="004208B0"/>
    <w:rPr>
      <w:rFonts w:ascii="Arial Bold" w:eastAsia="Arial" w:hAnsi="Arial Bold" w:cs="Arial"/>
      <w:b/>
      <w:smallCaps/>
      <w:noProof/>
      <w:color w:val="1F874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3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8C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3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8C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3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8C9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3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8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649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3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623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3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623"/>
    <w:rPr>
      <w:rFonts w:eastAsiaTheme="minorEastAsia"/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21C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5E4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fDA_CMGyJ35bhdnc0whp515HNEPY528bHDud6nXqkUA/co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8FE39-C558-40C8-B600-E11E9D7DE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Bayazid Kajol</dc:creator>
  <cp:keywords/>
  <dc:description/>
  <cp:lastModifiedBy>Bayazid Kajol</cp:lastModifiedBy>
  <cp:revision>10</cp:revision>
  <dcterms:created xsi:type="dcterms:W3CDTF">2026-08-18T12:40:00Z</dcterms:created>
  <dcterms:modified xsi:type="dcterms:W3CDTF">2026-09-08T15:49:00Z</dcterms:modified>
</cp:coreProperties>
</file>