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 – Tool #7B: How to Use ChatGPT to Understand Anything</w:t>
        <w:br w:type="textWrapping"/>
        <w:t xml:space="preserve">(Ages 7–12) —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br w:type="textWrapping"/>
        <w:br w:type="textWrapping"/>
        <w:t xml:space="preserve">Tool #7B — *How to Use ChatGPT to Understand Anything* is a student-facing instructional handout designed to teach young learners how to use AI thoughtfully and responsibly when they feel confused. This tool is not about getting answers quickly — it is about learning how to explain confusion clearly, ask better questions, and confirm real understanding.</w:t>
        <w:br w:type="textWrapping"/>
        <w:br w:type="textWrapping"/>
        <w:t xml:space="preserve">You will share this printable or digital handout directly with students after introducing the idea that confusion is normal and safe in your classroom.</w:t>
      </w:r>
    </w:p>
    <w:p w:rsidR="00000000" w:rsidDel="00000000" w:rsidP="00000000" w:rsidRDefault="00000000" w:rsidRPr="00000000" w14:paraId="00000004">
      <w:pPr>
        <w:pStyle w:val="Heading2"/>
        <w:rPr/>
      </w:pPr>
      <w:r w:rsidDel="00000000" w:rsidR="00000000" w:rsidRPr="00000000">
        <w:rPr>
          <w:rtl w:val="0"/>
        </w:rPr>
        <w:t xml:space="preserve">A. What This Tool Is</w:t>
      </w:r>
    </w:p>
    <w:p w:rsidR="00000000" w:rsidDel="00000000" w:rsidP="00000000" w:rsidRDefault="00000000" w:rsidRPr="00000000" w14:paraId="00000005">
      <w:pPr>
        <w:rPr/>
      </w:pPr>
      <w:r w:rsidDel="00000000" w:rsidR="00000000" w:rsidRPr="00000000">
        <w:rPr>
          <w:rtl w:val="0"/>
        </w:rPr>
        <w:t xml:space="preserve">Tool #7B is a simple, age-appropriate AI learning guide for students ages 7–12. It explains how to talk to ChatGPT step by step when something feels confusing. The handout reminds students that ChatGPT cannot read minds and that clear explanations lead to better help.</w:t>
        <w:br w:type="textWrapping"/>
        <w:br w:type="textWrapping"/>
        <w:t xml:space="preserve">This tool works alongside Tool 7A (AI Prompt Sheet) and Tool 6 (Reformulation).</w:t>
      </w:r>
    </w:p>
    <w:p w:rsidR="00000000" w:rsidDel="00000000" w:rsidP="00000000" w:rsidRDefault="00000000" w:rsidRPr="00000000" w14:paraId="00000006">
      <w:pPr>
        <w:pStyle w:val="Heading2"/>
        <w:rPr/>
      </w:pPr>
      <w:r w:rsidDel="00000000" w:rsidR="00000000" w:rsidRPr="00000000">
        <w:rPr>
          <w:rtl w:val="0"/>
        </w:rPr>
        <w:t xml:space="preserve">B. Purpose of the Tool</w:t>
      </w:r>
    </w:p>
    <w:p w:rsidR="00000000" w:rsidDel="00000000" w:rsidP="00000000" w:rsidRDefault="00000000" w:rsidRPr="00000000" w14:paraId="00000007">
      <w:pPr>
        <w:rPr/>
      </w:pPr>
      <w:r w:rsidDel="00000000" w:rsidR="00000000" w:rsidRPr="00000000">
        <w:rPr>
          <w:rtl w:val="0"/>
        </w:rPr>
        <w:t xml:space="preserve">The purpose of Tool #7B is to help students:</w:t>
        <w:br w:type="textWrapping"/>
        <w:t xml:space="preserve">• Feel confident asking for help</w:t>
        <w:br w:type="textWrapping"/>
        <w:t xml:space="preserve">• Learn how to explain confusion clearly</w:t>
        <w:br w:type="textWrapping"/>
        <w:t xml:space="preserve">• Practice asking stronger questions</w:t>
        <w:br w:type="textWrapping"/>
        <w:t xml:space="preserve">• Avoid guessing or copying answers</w:t>
        <w:br w:type="textWrapping"/>
        <w:t xml:space="preserve">• Confirm understanding by using their own words</w:t>
        <w:br w:type="textWrapping"/>
        <w:br w:type="textWrapping"/>
        <w:t xml:space="preserve">This tool builds early digital literacy and healthy learning habits.</w:t>
      </w:r>
    </w:p>
    <w:p w:rsidR="00000000" w:rsidDel="00000000" w:rsidP="00000000" w:rsidRDefault="00000000" w:rsidRPr="00000000" w14:paraId="00000008">
      <w:pPr>
        <w:pStyle w:val="Heading2"/>
        <w:rPr/>
      </w:pPr>
      <w:r w:rsidDel="00000000" w:rsidR="00000000" w:rsidRPr="00000000">
        <w:rPr>
          <w:rtl w:val="0"/>
        </w:rPr>
        <w:t xml:space="preserve">C. The Golden Rule (Most Important Tip)</w:t>
      </w:r>
    </w:p>
    <w:p w:rsidR="00000000" w:rsidDel="00000000" w:rsidP="00000000" w:rsidRDefault="00000000" w:rsidRPr="00000000" w14:paraId="00000009">
      <w:pPr>
        <w:rPr/>
      </w:pPr>
      <w:r w:rsidDel="00000000" w:rsidR="00000000" w:rsidRPr="00000000">
        <w:rPr>
          <w:rtl w:val="0"/>
        </w:rPr>
        <w:t xml:space="preserve">The most important message for students is:</w:t>
        <w:br w:type="textWrapping"/>
        <w:br w:type="textWrapping"/>
        <w:t xml:space="preserve">“ChatGPT cannot read your mind.”</w:t>
        <w:br w:type="textWrapping"/>
        <w:br w:type="textWrapping"/>
        <w:t xml:space="preserve">Students must explain what feels confusing in simple, honest words. They should never rush or try to sound smart. Clear confusion leads to clear help.</w:t>
      </w:r>
    </w:p>
    <w:p w:rsidR="00000000" w:rsidDel="00000000" w:rsidP="00000000" w:rsidRDefault="00000000" w:rsidRPr="00000000" w14:paraId="0000000A">
      <w:pPr>
        <w:pStyle w:val="Heading2"/>
        <w:rPr/>
      </w:pPr>
      <w:r w:rsidDel="00000000" w:rsidR="00000000" w:rsidRPr="00000000">
        <w:rPr>
          <w:rtl w:val="0"/>
        </w:rPr>
        <w:t xml:space="preserve">D. How to Introduce This Tool to Students</w:t>
      </w:r>
    </w:p>
    <w:p w:rsidR="00000000" w:rsidDel="00000000" w:rsidP="00000000" w:rsidRDefault="00000000" w:rsidRPr="00000000" w14:paraId="0000000B">
      <w:pPr>
        <w:rPr/>
      </w:pPr>
      <w:r w:rsidDel="00000000" w:rsidR="00000000" w:rsidRPr="00000000">
        <w:rPr>
          <w:rtl w:val="0"/>
        </w:rPr>
        <w:t xml:space="preserve">You may introduce Tool #7B by saying:</w:t>
        <w:br w:type="textWrapping"/>
        <w:t xml:space="preserve">• “AI can help us learn, but only if we explain our confusion clearly.”</w:t>
        <w:br w:type="textWrapping"/>
        <w:t xml:space="preserve">• “This tool teaches you how to talk to ChatGPT like a good learner.”</w:t>
        <w:br w:type="textWrapping"/>
        <w:t xml:space="preserve">• “We use AI to understand — not to skip thinking.”</w:t>
        <w:br w:type="textWrapping"/>
        <w:br w:type="textWrapping"/>
        <w:t xml:space="preserve">Read through the handout together the first time if needed.</w:t>
      </w:r>
    </w:p>
    <w:p w:rsidR="00000000" w:rsidDel="00000000" w:rsidP="00000000" w:rsidRDefault="00000000" w:rsidRPr="00000000" w14:paraId="0000000C">
      <w:pPr>
        <w:pStyle w:val="Heading2"/>
        <w:rPr/>
      </w:pPr>
      <w:r w:rsidDel="00000000" w:rsidR="00000000" w:rsidRPr="00000000">
        <w:rPr>
          <w:rtl w:val="0"/>
        </w:rPr>
        <w:t xml:space="preserve">E. When to Use This Tool</w:t>
      </w:r>
    </w:p>
    <w:p w:rsidR="00000000" w:rsidDel="00000000" w:rsidP="00000000" w:rsidRDefault="00000000" w:rsidRPr="00000000" w14:paraId="0000000D">
      <w:pPr>
        <w:rPr/>
      </w:pPr>
      <w:r w:rsidDel="00000000" w:rsidR="00000000" w:rsidRPr="00000000">
        <w:rPr>
          <w:rtl w:val="0"/>
        </w:rPr>
        <w:t xml:space="preserve">Use Tool #7B when:</w:t>
        <w:br w:type="textWrapping"/>
        <w:t xml:space="preserve">• A student feels stuck</w:t>
        <w:br w:type="textWrapping"/>
        <w:t xml:space="preserve">• A lesson feels confusing</w:t>
        <w:br w:type="textWrapping"/>
        <w:t xml:space="preserve">• A student says “I don’t get it”</w:t>
        <w:br w:type="textWrapping"/>
        <w:t xml:space="preserve">• During homework or self-study</w:t>
        <w:br w:type="textWrapping"/>
        <w:t xml:space="preserve">• Before asking the teacher for help</w:t>
        <w:br w:type="textWrapping"/>
        <w:br w:type="textWrapping"/>
        <w:t xml:space="preserve">It can be used in class or at home.</w:t>
      </w:r>
    </w:p>
    <w:p w:rsidR="00000000" w:rsidDel="00000000" w:rsidP="00000000" w:rsidRDefault="00000000" w:rsidRPr="00000000" w14:paraId="0000000E">
      <w:pPr>
        <w:pStyle w:val="Heading2"/>
        <w:rPr/>
      </w:pPr>
      <w:r w:rsidDel="00000000" w:rsidR="00000000" w:rsidRPr="00000000">
        <w:rPr>
          <w:rtl w:val="0"/>
        </w:rPr>
        <w:t xml:space="preserve">F. What Happens Next</w:t>
      </w:r>
    </w:p>
    <w:p w:rsidR="00000000" w:rsidDel="00000000" w:rsidP="00000000" w:rsidRDefault="00000000" w:rsidRPr="00000000" w14:paraId="0000000F">
      <w:pPr>
        <w:rPr/>
      </w:pPr>
      <w:r w:rsidDel="00000000" w:rsidR="00000000" w:rsidRPr="00000000">
        <w:rPr>
          <w:rtl w:val="0"/>
        </w:rPr>
        <w:t xml:space="preserve">After using the handout, students should:</w:t>
        <w:br w:type="textWrapping"/>
        <w:t xml:space="preserve">• Ask ChatGPT clearer questions</w:t>
        <w:br w:type="textWrapping"/>
        <w:t xml:space="preserve">• Read explanations slowly</w:t>
        <w:br w:type="textWrapping"/>
        <w:t xml:space="preserve">• Reformulate what they learned in their own words</w:t>
        <w:br w:type="textWrapping"/>
        <w:br w:type="textWrapping"/>
        <w:t xml:space="preserve">You may ask students to share what became clearer.</w:t>
      </w:r>
    </w:p>
    <w:p w:rsidR="00000000" w:rsidDel="00000000" w:rsidP="00000000" w:rsidRDefault="00000000" w:rsidRPr="00000000" w14:paraId="00000010">
      <w:pPr>
        <w:pStyle w:val="Heading2"/>
        <w:rPr/>
      </w:pPr>
      <w:r w:rsidDel="00000000" w:rsidR="00000000" w:rsidRPr="00000000">
        <w:rPr>
          <w:rtl w:val="0"/>
        </w:rPr>
        <w:t xml:space="preserve">G. How This Tool Connects to Other Tools</w:t>
      </w:r>
    </w:p>
    <w:p w:rsidR="00000000" w:rsidDel="00000000" w:rsidP="00000000" w:rsidRDefault="00000000" w:rsidRPr="00000000" w14:paraId="00000011">
      <w:pPr>
        <w:rPr/>
      </w:pPr>
      <w:r w:rsidDel="00000000" w:rsidR="00000000" w:rsidRPr="00000000">
        <w:rPr>
          <w:rtl w:val="0"/>
        </w:rPr>
        <w:t xml:space="preserve">Tool #7B works best with:</w:t>
        <w:br w:type="textWrapping"/>
        <w:t xml:space="preserve">• Tool 6 — Reformulation (Say it back)</w:t>
        <w:br w:type="textWrapping"/>
        <w:t xml:space="preserve">• Tool 4 — Clarometry (Naming the fog)</w:t>
        <w:br w:type="textWrapping"/>
        <w:t xml:space="preserve">• Tool 1 — What’s confusing?</w:t>
        <w:br w:type="textWrapping"/>
        <w:br w:type="textWrapping"/>
        <w:t xml:space="preserve">Together, these tools teach students how learning actually works.</w:t>
      </w:r>
    </w:p>
    <w:p w:rsidR="00000000" w:rsidDel="00000000" w:rsidP="00000000" w:rsidRDefault="00000000" w:rsidRPr="00000000" w14:paraId="00000012">
      <w:pPr>
        <w:pStyle w:val="Heading2"/>
        <w:rPr/>
      </w:pPr>
      <w:r w:rsidDel="00000000" w:rsidR="00000000" w:rsidRPr="00000000">
        <w:rPr>
          <w:rtl w:val="0"/>
        </w:rPr>
        <w:t xml:space="preserve">H. Notes &amp; Guidance for Teachers</w:t>
      </w:r>
    </w:p>
    <w:p w:rsidR="00000000" w:rsidDel="00000000" w:rsidP="00000000" w:rsidRDefault="00000000" w:rsidRPr="00000000" w14:paraId="00000013">
      <w:pPr>
        <w:rPr/>
      </w:pPr>
      <w:r w:rsidDel="00000000" w:rsidR="00000000" w:rsidRPr="00000000">
        <w:rPr>
          <w:rtl w:val="0"/>
        </w:rPr>
        <w:t xml:space="preserve">• Praise effort, not speed</w:t>
        <w:br w:type="textWrapping"/>
        <w:t xml:space="preserve">• Encourage honest confusion</w:t>
        <w:br w:type="textWrapping"/>
        <w:t xml:space="preserve">• Remind students AI is a helper, not a shortcut</w:t>
        <w:br w:type="textWrapping"/>
        <w:t xml:space="preserve">• Model good AI questions yourself</w:t>
        <w:br w:type="textWrapping"/>
        <w:t xml:space="preserve">• Keep the tone calm and curious</w:t>
      </w:r>
    </w:p>
    <w:p w:rsidR="00000000" w:rsidDel="00000000" w:rsidP="00000000" w:rsidRDefault="00000000" w:rsidRPr="00000000" w14:paraId="00000014">
      <w:pPr>
        <w:pStyle w:val="Heading2"/>
        <w:rPr/>
      </w:pPr>
      <w:r w:rsidDel="00000000" w:rsidR="00000000" w:rsidRPr="00000000">
        <w:rPr>
          <w:rtl w:val="0"/>
        </w:rPr>
        <w:t xml:space="preserve">About ClearMethodIQ</w:t>
      </w:r>
    </w:p>
    <w:p w:rsidR="00000000" w:rsidDel="00000000" w:rsidP="00000000" w:rsidRDefault="00000000" w:rsidRPr="00000000" w14:paraId="00000015">
      <w:pPr>
        <w:rPr/>
      </w:pPr>
      <w:r w:rsidDel="00000000" w:rsidR="00000000" w:rsidRPr="00000000">
        <w:rPr>
          <w:rtl w:val="0"/>
        </w:rPr>
        <w:t xml:space="preserve">ClearMethodIQ is a classroom-friendly clarity system that helps students turn confusion into understanding through calm structure, reflection, and honesty.</w:t>
      </w:r>
    </w:p>
    <w:p w:rsidR="00000000" w:rsidDel="00000000" w:rsidP="00000000" w:rsidRDefault="00000000" w:rsidRPr="00000000" w14:paraId="00000016">
      <w:pPr>
        <w:pStyle w:val="Heading2"/>
        <w:rPr/>
      </w:pPr>
      <w:r w:rsidDel="00000000" w:rsidR="00000000" w:rsidRPr="00000000">
        <w:rPr>
          <w:rtl w:val="0"/>
        </w:rPr>
        <w:t xml:space="preserve">GENIUS Method Tagline</w:t>
      </w:r>
    </w:p>
    <w:p w:rsidR="00000000" w:rsidDel="00000000" w:rsidP="00000000" w:rsidRDefault="00000000" w:rsidRPr="00000000" w14:paraId="00000017">
      <w:pPr>
        <w:rPr/>
      </w:pPr>
      <w:r w:rsidDel="00000000" w:rsidR="00000000" w:rsidRPr="00000000">
        <w:rPr>
          <w:rtl w:val="0"/>
        </w:rPr>
        <w:t xml:space="preserve">Find the GENIUS method for learning anything at</w:t>
        <w:br w:type="textWrapping"/>
        <w:t xml:space="preserve">www.clearmethodiq.com</w:t>
      </w:r>
    </w:p>
    <w:p w:rsidR="00000000" w:rsidDel="00000000" w:rsidP="00000000" w:rsidRDefault="00000000" w:rsidRPr="00000000" w14:paraId="00000018">
      <w:pPr>
        <w:pStyle w:val="Heading2"/>
        <w:rPr/>
      </w:pPr>
      <w:r w:rsidDel="00000000" w:rsidR="00000000" w:rsidRPr="00000000">
        <w:rPr>
          <w:rtl w:val="0"/>
        </w:rPr>
        <w:t xml:space="preserve">Research Behind This Tool</w:t>
      </w:r>
    </w:p>
    <w:p w:rsidR="00000000" w:rsidDel="00000000" w:rsidP="00000000" w:rsidRDefault="00000000" w:rsidRPr="00000000" w14:paraId="00000019">
      <w:pPr>
        <w:rPr/>
      </w:pPr>
      <w:r w:rsidDel="00000000" w:rsidR="00000000" w:rsidRPr="00000000">
        <w:rPr>
          <w:rtl w:val="0"/>
        </w:rPr>
        <w:t xml:space="preserve">To support this tool, ask ChatGPT:</w:t>
        <w:br w:type="textWrapping"/>
        <w:br w:type="textWrapping"/>
        <w:t xml:space="preserve">“Provide research studies showing how teaching students to ask better questions, define confusion, and restate understanding improves learning outcomes, digital literacy, and metacognition.”</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l8fhnMb+RGDKatEM8QD1lW4qzA==">CgMxLjA4AHIhMUNpeW9SSWgwLW5JS3hOeC1ycGl4amxQYWJTRGhyOWhp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