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#12 - Assumption Check 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https://docs.google.com/forms/d/1Ri-8o23ezc16cbFdAiHxEPeYLN4LLmpLJGi9tOTNCVM/copy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Assumption Check.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Ri-8o23ezc16cbFdAiHxEPeYLN4LLmpLJGi9tOTNCVM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Cb3JcCEN2qXx9L3mvN0uWhyfsw==">CgMxLjA4AHIhMVkxT3lfOWU0V2JFMUxXSk9WWHlZcGpxMXZhNnhRbFhi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