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– Tree of Understanding #3 (Ages 7–12) –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Hello Valued Teacher,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Thank you for guiding your students through the Tree of Understanding — a visual way to explore how knowledge expands.</w:t>
        <w:br w:type="textWrapping"/>
        <w:t xml:space="preserve">This tool helps children see that every time they learn something new, it can lead to more questions, deeper thoughts, and new connections.</w:t>
        <w:br w:type="textWrapping"/>
        <w:br w:type="textWrapping"/>
        <w:t xml:space="preserve">The goal isn’t to “finish” learning — it’s to see how it grows.</w:t>
      </w:r>
    </w:p>
    <w:p w:rsidR="00000000" w:rsidDel="00000000" w:rsidP="00000000" w:rsidRDefault="00000000" w:rsidRPr="00000000" w14:paraId="00000005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A. What It 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Tree of Understanding shows how one idea can branch into many.</w:t>
        <w:br w:type="textWrapping"/>
        <w:t xml:space="preserve">When students ask questions and explore answers, those answers often lead to new questions — and those to even more discoveries.</w:t>
        <w:br w:type="textWrapping"/>
        <w:br w:type="textWrapping"/>
        <w:t xml:space="preserve">It’s a creative way to help students visualize how knowledge expands, connects, and keeps growing.</w:t>
        <w:br w:type="textWrapping"/>
        <w:br w:type="textWrapping"/>
        <w:t xml:space="preserve">You can use:</w:t>
        <w:br w:type="textWrapping"/>
        <w:t xml:space="preserve">- The large 36x24 classroom wall tree for group inquiry (students add postcard-sized questions and answers).</w:t>
        <w:br w:type="textWrapping"/>
        <w:t xml:space="preserve">- The personal 8.5x11 version for individual exploration.</w:t>
        <w:br w:type="textWrapping"/>
        <w:t xml:space="preserve">- The text-based printable version for students who prefer writing.</w:t>
        <w:br w:type="textWrapping"/>
        <w:br w:type="textWrapping"/>
        <w:t xml:space="preserve">💡 Note: There’s also a Google Form version available for digital classrooms.</w:t>
      </w:r>
    </w:p>
    <w:p w:rsidR="00000000" w:rsidDel="00000000" w:rsidP="00000000" w:rsidRDefault="00000000" w:rsidRPr="00000000" w14:paraId="00000007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B. The Goal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To help students see that learning doesn’t end with an answer — it grows from it.</w:t>
        <w:br w:type="textWrapping"/>
        <w:t xml:space="preserve">Each answer can create new questions and deeper thinking, just like branches sprouting new leaves.</w:t>
        <w:br w:type="textWrapping"/>
        <w:t xml:space="preserve">Students begin to understand that knowledge is not fixed — it’s something that expands with curiosity.</w:t>
      </w:r>
    </w:p>
    <w:p w:rsidR="00000000" w:rsidDel="00000000" w:rsidP="00000000" w:rsidRDefault="00000000" w:rsidRPr="00000000" w14:paraId="00000009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C. How to Guide Students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1. Pick a starting question or topic. Choose something your students are curious about.</w:t>
        <w:br w:type="textWrapping"/>
        <w:t xml:space="preserve">2. Write the question at the base (trunk) of the tree.</w:t>
        <w:br w:type="textWrapping"/>
        <w:t xml:space="preserve">3. Add branches for ideas, facts, or discoveries that come from that question.</w:t>
        <w:br w:type="textWrapping"/>
        <w:t xml:space="preserve">4. For each answer, ask: “What does this make me wonder now?” — and add new branches.</w:t>
        <w:br w:type="textWrapping"/>
        <w:t xml:space="preserve">5. Let the tree grow naturally — some branches may overlap or loop back as ideas connect.</w:t>
        <w:br w:type="textWrapping"/>
        <w:t xml:space="preserve">6. Remind students: The goal isn’t to finish — it’s to see how far knowledge can spread.</w:t>
      </w:r>
    </w:p>
    <w:p w:rsidR="00000000" w:rsidDel="00000000" w:rsidP="00000000" w:rsidRDefault="00000000" w:rsidRPr="00000000" w14:paraId="0000000B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D. Optional Extensions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Class Tree Display: Keep a big classroom tree where students add new questions and answers throughout the year.</w:t>
        <w:br w:type="textWrapping"/>
        <w:t xml:space="preserve">- Subject Trees: Create smaller trees for different subjects — Science, History, Art, etc.</w:t>
        <w:br w:type="textWrapping"/>
        <w:t xml:space="preserve">- Growth Reflection: At the end of a unit, look at how the tree has grown and discuss how understanding keeps expanding.</w:t>
      </w:r>
    </w:p>
    <w:p w:rsidR="00000000" w:rsidDel="00000000" w:rsidP="00000000" w:rsidRDefault="00000000" w:rsidRPr="00000000" w14:paraId="0000000D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E. Reflection Prompts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Ask students:</w:t>
        <w:br w:type="textWrapping"/>
        <w:t xml:space="preserve">- Which answer led to more questions?</w:t>
        <w:br w:type="textWrapping"/>
        <w:t xml:space="preserve">- Did anything you learned make you curious about something new?</w:t>
        <w:br w:type="textWrapping"/>
        <w:t xml:space="preserve">- How did your tree grow over time?</w:t>
        <w:br w:type="textWrapping"/>
        <w:t xml:space="preserve">- What surprised you about how ideas connect?</w:t>
      </w:r>
    </w:p>
    <w:p w:rsidR="00000000" w:rsidDel="00000000" w:rsidP="00000000" w:rsidRDefault="00000000" w:rsidRPr="00000000" w14:paraId="0000000F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F. Understanding the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Tree of Understanding helps students see how knowledge grows.</w:t>
        <w:br w:type="textWrapping"/>
        <w:t xml:space="preserve">Every time they learn something new, they open another door to wonder and discovery.</w:t>
        <w:br w:type="textWrapping"/>
        <w:t xml:space="preserve">This tool encourages them to keep asking “what else?” and to recognize that curiosity is how thinkers, scientists, and inventors keep learning for life.</w:t>
      </w:r>
    </w:p>
    <w:p w:rsidR="00000000" w:rsidDel="00000000" w:rsidP="00000000" w:rsidRDefault="00000000" w:rsidRPr="00000000" w14:paraId="00000011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G. Encouragement and Sharing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Celebrate curiosity. Let the trees fill your classroom with color, questions, and discoveries.</w:t>
        <w:br w:type="textWrapping"/>
        <w:t xml:space="preserve">Remind students that every question, every branch, and every connection shows that their minds are growing.</w:t>
        <w:br w:type="textWrapping"/>
        <w:br w:type="textWrapping"/>
        <w:t xml:space="preserve">Teachers are welcome to modify this tool and share what worked for them at www.clearmethodiq.com or www.idiotmethod.com — because when we share understanding, we help it grow.</w:t>
      </w:r>
    </w:p>
    <w:p w:rsidR="00000000" w:rsidDel="00000000" w:rsidP="00000000" w:rsidRDefault="00000000" w:rsidRPr="00000000" w14:paraId="00000013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H. About ClearMethodIQ and IdiotMethod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Both brands share the same framework for understanding.</w:t>
        <w:br w:type="textWrapping"/>
        <w:t xml:space="preserve">ClearMethodIQ is the calm, classroom-ready version — designed for educators and young learners.</w:t>
        <w:br w:type="textWrapping"/>
        <w:t xml:space="preserve">IdiotMethod uses humor and honesty to remind us that being an “idiot” isn’t an insult — it’s the first step in every genius’s journey.</w:t>
        <w:br w:type="textWrapping"/>
        <w:br w:type="textWrapping"/>
        <w:t xml:space="preserve">Whether you prefer the gentle or bold version, both lead to the same goal: mastering the art of understanding.</w:t>
        <w:br w:type="textWrapping"/>
        <w:br w:type="textWrapping"/>
        <w:t xml:space="preserve">Find the C.L.E.A.R. method for learning anything at www.clearmethodiq.com</w:t>
      </w:r>
    </w:p>
    <w:p w:rsidR="00000000" w:rsidDel="00000000" w:rsidP="00000000" w:rsidRDefault="00000000" w:rsidRPr="00000000" w14:paraId="00000015">
      <w:pPr>
        <w:rPr>
          <w:color w:val="4a86e8"/>
        </w:rPr>
      </w:pPr>
      <w:r w:rsidDel="00000000" w:rsidR="00000000" w:rsidRPr="00000000">
        <w:rPr>
          <w:b w:val="1"/>
          <w:color w:val="4a86e8"/>
          <w:rtl w:val="0"/>
        </w:rPr>
        <w:t xml:space="preserve">Research Behind This Tool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The Tree of Understanding is supported by decades of research in inquiry-based learning, concept mapping, and visual learning theory, which all show that representing ideas visually helps students connect, recall, and deepen understanding.</w:t>
        <w:br w:type="textWrapping"/>
        <w:br w:type="textWrapping"/>
        <w:t xml:space="preserve">1. Inquiry-Based Learning</w:t>
        <w:br w:type="textWrapping"/>
        <w:t xml:space="preserve">   - Bruner, J. S. (1961). The Act of Discovery. Harvard Educational Review, 31(1), 21–32.</w:t>
        <w:br w:type="textWrapping"/>
        <w:t xml:space="preserve">   → Found that discovery-based inquiry helps students construct deeper, longer-lasting knowledge.</w:t>
        <w:br w:type="textWrapping"/>
        <w:br w:type="textWrapping"/>
        <w:t xml:space="preserve">2. Concept Mapping</w:t>
        <w:br w:type="textWrapping"/>
        <w:t xml:space="preserve">   - Novak, J. D., &amp; Gowin, D. B. (1984). Learning How to Learn. Cambridge University Press.</w:t>
        <w:br w:type="textWrapping"/>
        <w:t xml:space="preserve">   → Visual representations of connected ideas help learners organize and expand understanding.</w:t>
        <w:br w:type="textWrapping"/>
        <w:br w:type="textWrapping"/>
        <w:t xml:space="preserve">3. Knowledge Growth and Questioning</w:t>
        <w:br w:type="textWrapping"/>
        <w:t xml:space="preserve">   - Chin, C., &amp; Osborne, J. (2008). Students’ Questions: A Potential Resource for Teaching and Learning Science. Studies in Science Education, 44(1), 1–39.</w:t>
        <w:br w:type="textWrapping"/>
        <w:t xml:space="preserve">   → Student-generated questions spark deeper exploration and more complex thinking.</w:t>
        <w:br w:type="textWrapping"/>
        <w:br w:type="textWrapping"/>
        <w:t xml:space="preserve">4. Visual Learning and Retention</w:t>
        <w:br w:type="textWrapping"/>
        <w:t xml:space="preserve">   - Mayer, R. E. (2009). Multimedia Learning (2nd ed.). Cambridge University Press.</w:t>
        <w:br w:type="textWrapping"/>
        <w:t xml:space="preserve">   → Combining words and visuals activates multiple cognitive pathways, improving comprehension and recall.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