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rtl w:val="0"/>
        </w:rPr>
        <w:t xml:space="preserve">Instructions – Tool #3 Tree of Inquiry (Ages 13–17)</w:t>
      </w:r>
    </w:p>
    <w:p w:rsidR="00000000" w:rsidDel="00000000" w:rsidP="00000000" w:rsidRDefault="00000000" w:rsidRPr="00000000" w14:paraId="00000002">
      <w:pPr>
        <w:pStyle w:val="Heading1"/>
        <w:spacing w:before="0" w:lineRule="auto"/>
        <w:rPr/>
      </w:pPr>
      <w:r w:rsidDel="00000000" w:rsidR="00000000" w:rsidRPr="00000000">
        <w:rPr>
          <w:rtl w:val="0"/>
        </w:rPr>
        <w:t xml:space="preserve">ClearMethodIQ Edition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Hello Valued Teacher,</w:t>
      </w:r>
    </w:p>
    <w:p w:rsidR="00000000" w:rsidDel="00000000" w:rsidP="00000000" w:rsidRDefault="00000000" w:rsidRPr="00000000" w14:paraId="00000005">
      <w:pPr>
        <w:rPr/>
      </w:pPr>
      <w:r w:rsidDel="00000000" w:rsidR="00000000" w:rsidRPr="00000000">
        <w:rPr>
          <w:rtl w:val="0"/>
        </w:rPr>
        <w:t xml:space="preserve">Thank you for guiding your teen learners through the next step of the ClearMethodIQ journey. Tool #3 — The Tree of Inquiry — helps students understand that learning grows in branching directions instead of straight lines. Teens often feel pressure to “have the answer,” but this tool teaches them that great thinking comes from asking follow-up questions.</w:t>
      </w:r>
    </w:p>
    <w:p w:rsidR="00000000" w:rsidDel="00000000" w:rsidP="00000000" w:rsidRDefault="00000000" w:rsidRPr="00000000" w14:paraId="00000006">
      <w:pPr>
        <w:rPr>
          <w:b w:val="1"/>
          <w:bCs w:val="1"/>
          <w:color w:val="4f81bd"/>
          <w:sz w:val="28"/>
          <w:szCs w:val="28"/>
        </w:rPr>
      </w:pPr>
      <w:r w:rsidDel="00000000" w:rsidR="00000000" w:rsidRPr="00000000">
        <w:rPr>
          <w:b w:val="1"/>
          <w:bCs w:val="1"/>
          <w:color w:val="4f81bd"/>
          <w:sz w:val="28"/>
          <w:szCs w:val="28"/>
          <w:rtl w:val="0"/>
        </w:rPr>
        <w:t xml:space="preserve">A. WHAT IT IS</w:t>
      </w:r>
    </w:p>
    <w:p w:rsidR="00000000" w:rsidDel="00000000" w:rsidP="00000000" w:rsidRDefault="00000000" w:rsidRPr="00000000" w14:paraId="00000007">
      <w:pPr>
        <w:rPr/>
      </w:pPr>
      <w:r w:rsidDel="00000000" w:rsidR="00000000" w:rsidRPr="00000000">
        <w:rPr>
          <w:rtl w:val="0"/>
        </w:rPr>
        <w:t xml:space="preserve">The Tree of Inquiry includes:</w:t>
      </w:r>
    </w:p>
    <w:p w:rsidR="00000000" w:rsidDel="00000000" w:rsidP="00000000" w:rsidRDefault="00000000" w:rsidRPr="00000000" w14:paraId="00000008">
      <w:pPr>
        <w:rPr/>
      </w:pPr>
      <w:r w:rsidDel="00000000" w:rsidR="00000000" w:rsidRPr="00000000">
        <w:rPr>
          <w:rtl w:val="0"/>
        </w:rPr>
        <w:t xml:space="preserve">• A large Tree of Inquiry graphic</w:t>
      </w:r>
    </w:p>
    <w:p w:rsidR="00000000" w:rsidDel="00000000" w:rsidP="00000000" w:rsidRDefault="00000000" w:rsidRPr="00000000" w14:paraId="00000009">
      <w:pPr>
        <w:rPr/>
      </w:pPr>
      <w:r w:rsidDel="00000000" w:rsidR="00000000" w:rsidRPr="00000000">
        <w:rPr>
          <w:rtl w:val="0"/>
        </w:rPr>
        <w:t xml:space="preserve">• A printable worksheet</w:t>
      </w:r>
    </w:p>
    <w:p w:rsidR="00000000" w:rsidDel="00000000" w:rsidP="00000000" w:rsidRDefault="00000000" w:rsidRPr="00000000" w14:paraId="0000000A">
      <w:pPr>
        <w:rPr/>
      </w:pPr>
      <w:r w:rsidDel="00000000" w:rsidR="00000000" w:rsidRPr="00000000">
        <w:rPr>
          <w:rtl w:val="0"/>
        </w:rPr>
        <w:t xml:space="preserve">• A Google Form version</w:t>
      </w:r>
    </w:p>
    <w:p w:rsidR="00000000" w:rsidDel="00000000" w:rsidP="00000000" w:rsidRDefault="00000000" w:rsidRPr="00000000" w14:paraId="0000000B">
      <w:pPr>
        <w:rPr/>
      </w:pPr>
      <w:r w:rsidDel="00000000" w:rsidR="00000000" w:rsidRPr="00000000">
        <w:rPr>
          <w:rtl w:val="0"/>
        </w:rPr>
        <w:t xml:space="preserve">Students begin with one main question (the “root”), explore an answer (the “trunk”), and then branch into follow‑up questions that grow from that answer. Each question creates a new branch of curiosity.</w:t>
      </w:r>
    </w:p>
    <w:p w:rsidR="00000000" w:rsidDel="00000000" w:rsidP="00000000" w:rsidRDefault="00000000" w:rsidRPr="00000000" w14:paraId="0000000C">
      <w:pPr>
        <w:rPr>
          <w:b w:val="1"/>
          <w:bCs w:val="1"/>
          <w:color w:val="4f81bd"/>
          <w:sz w:val="28"/>
          <w:szCs w:val="28"/>
        </w:rPr>
      </w:pPr>
      <w:r w:rsidDel="00000000" w:rsidR="00000000" w:rsidRPr="00000000">
        <w:rPr>
          <w:b w:val="1"/>
          <w:bCs w:val="1"/>
          <w:color w:val="4f81bd"/>
          <w:sz w:val="28"/>
          <w:szCs w:val="28"/>
          <w:rtl w:val="0"/>
        </w:rPr>
        <w:t xml:space="preserve">B. THE GOLDEN RULE — NO LIMITS, NO RIGHT OR WRONG</w:t>
      </w:r>
    </w:p>
    <w:p w:rsidR="00000000" w:rsidDel="00000000" w:rsidP="00000000" w:rsidRDefault="00000000" w:rsidRPr="00000000" w14:paraId="0000000D">
      <w:pPr>
        <w:rPr/>
      </w:pPr>
      <w:r w:rsidDel="00000000" w:rsidR="00000000" w:rsidRPr="00000000">
        <w:rPr>
          <w:rtl w:val="0"/>
        </w:rPr>
        <w:t xml:space="preserve">Make it clear to students:</w:t>
      </w:r>
    </w:p>
    <w:p w:rsidR="00000000" w:rsidDel="00000000" w:rsidP="00000000" w:rsidRDefault="00000000" w:rsidRPr="00000000" w14:paraId="0000000E">
      <w:pPr>
        <w:rPr/>
      </w:pPr>
      <w:r w:rsidDel="00000000" w:rsidR="00000000" w:rsidRPr="00000000">
        <w:rPr>
          <w:rtl w:val="0"/>
        </w:rPr>
        <w:t xml:space="preserve">• There are NO limits on how many questions they may ask.</w:t>
      </w:r>
    </w:p>
    <w:p w:rsidR="00000000" w:rsidDel="00000000" w:rsidP="00000000" w:rsidRDefault="00000000" w:rsidRPr="00000000" w14:paraId="0000000F">
      <w:pPr>
        <w:rPr/>
      </w:pPr>
      <w:r w:rsidDel="00000000" w:rsidR="00000000" w:rsidRPr="00000000">
        <w:rPr>
          <w:rtl w:val="0"/>
        </w:rPr>
        <w:t xml:space="preserve">• There are NO right or wrong questions.</w:t>
      </w:r>
    </w:p>
    <w:p w:rsidR="00000000" w:rsidDel="00000000" w:rsidP="00000000" w:rsidRDefault="00000000" w:rsidRPr="00000000" w14:paraId="00000010">
      <w:pPr>
        <w:rPr/>
      </w:pPr>
      <w:r w:rsidDel="00000000" w:rsidR="00000000" w:rsidRPr="00000000">
        <w:rPr>
          <w:rtl w:val="0"/>
        </w:rPr>
        <w:t xml:space="preserve">• This is NOT a short‑answer quiz.</w:t>
      </w:r>
    </w:p>
    <w:p w:rsidR="00000000" w:rsidDel="00000000" w:rsidP="00000000" w:rsidRDefault="00000000" w:rsidRPr="00000000" w14:paraId="00000011">
      <w:pPr>
        <w:rPr/>
      </w:pPr>
      <w:r w:rsidDel="00000000" w:rsidR="00000000" w:rsidRPr="00000000">
        <w:rPr>
          <w:rtl w:val="0"/>
        </w:rPr>
        <w:t xml:space="preserve">The goal is curiosity, not correctness. Their thinking should expand, not shrink.</w:t>
      </w:r>
    </w:p>
    <w:p w:rsidR="00000000" w:rsidDel="00000000" w:rsidP="00000000" w:rsidRDefault="00000000" w:rsidRPr="00000000" w14:paraId="00000012">
      <w:pPr>
        <w:rPr>
          <w:b w:val="1"/>
          <w:bCs w:val="1"/>
          <w:color w:val="4f81bd"/>
          <w:sz w:val="28"/>
          <w:szCs w:val="28"/>
        </w:rPr>
      </w:pPr>
      <w:r w:rsidDel="00000000" w:rsidR="00000000" w:rsidRPr="00000000">
        <w:rPr>
          <w:b w:val="1"/>
          <w:bCs w:val="1"/>
          <w:color w:val="4f81bd"/>
          <w:sz w:val="28"/>
          <w:szCs w:val="28"/>
          <w:rtl w:val="0"/>
        </w:rPr>
        <w:t xml:space="preserve">C. WHY IT MATTERS</w:t>
      </w:r>
    </w:p>
    <w:p w:rsidR="00000000" w:rsidDel="00000000" w:rsidP="00000000" w:rsidRDefault="00000000" w:rsidRPr="00000000" w14:paraId="00000013">
      <w:pPr>
        <w:rPr/>
      </w:pPr>
      <w:r w:rsidDel="00000000" w:rsidR="00000000" w:rsidRPr="00000000">
        <w:rPr>
          <w:rtl w:val="0"/>
        </w:rPr>
        <w:t xml:space="preserve">The Tree of Inquiry deepens learning because:</w:t>
      </w:r>
    </w:p>
    <w:p w:rsidR="00000000" w:rsidDel="00000000" w:rsidP="00000000" w:rsidRDefault="00000000" w:rsidRPr="00000000" w14:paraId="00000014">
      <w:pPr>
        <w:rPr/>
      </w:pPr>
      <w:r w:rsidDel="00000000" w:rsidR="00000000" w:rsidRPr="00000000">
        <w:rPr>
          <w:rtl w:val="0"/>
        </w:rPr>
        <w:t xml:space="preserve">• One answer often leads to new, better questions</w:t>
      </w:r>
    </w:p>
    <w:p w:rsidR="00000000" w:rsidDel="00000000" w:rsidP="00000000" w:rsidRDefault="00000000" w:rsidRPr="00000000" w14:paraId="00000015">
      <w:pPr>
        <w:rPr/>
      </w:pPr>
      <w:r w:rsidDel="00000000" w:rsidR="00000000" w:rsidRPr="00000000">
        <w:rPr>
          <w:rtl w:val="0"/>
        </w:rPr>
        <w:t xml:space="preserve">• Students discover what they truly want to understand</w:t>
      </w:r>
    </w:p>
    <w:p w:rsidR="00000000" w:rsidDel="00000000" w:rsidP="00000000" w:rsidRDefault="00000000" w:rsidRPr="00000000" w14:paraId="00000016">
      <w:pPr>
        <w:rPr/>
      </w:pPr>
      <w:r w:rsidDel="00000000" w:rsidR="00000000" w:rsidRPr="00000000">
        <w:rPr>
          <w:rtl w:val="0"/>
        </w:rPr>
        <w:t xml:space="preserve">• Their thinking becomes more flexible</w:t>
      </w:r>
    </w:p>
    <w:p w:rsidR="00000000" w:rsidDel="00000000" w:rsidP="00000000" w:rsidRDefault="00000000" w:rsidRPr="00000000" w14:paraId="00000017">
      <w:pPr>
        <w:rPr/>
      </w:pPr>
      <w:r w:rsidDel="00000000" w:rsidR="00000000" w:rsidRPr="00000000">
        <w:rPr>
          <w:rtl w:val="0"/>
        </w:rPr>
        <w:t xml:space="preserve">• They learn to follow their curiosity</w:t>
      </w:r>
    </w:p>
    <w:p w:rsidR="00000000" w:rsidDel="00000000" w:rsidP="00000000" w:rsidRDefault="00000000" w:rsidRPr="00000000" w14:paraId="00000018">
      <w:pPr>
        <w:rPr/>
      </w:pPr>
      <w:r w:rsidDel="00000000" w:rsidR="00000000" w:rsidRPr="00000000">
        <w:rPr>
          <w:rtl w:val="0"/>
        </w:rPr>
        <w:t xml:space="preserve">• Branching questions strengthen long‑term understanding</w:t>
      </w:r>
    </w:p>
    <w:p w:rsidR="00000000" w:rsidDel="00000000" w:rsidP="00000000" w:rsidRDefault="00000000" w:rsidRPr="00000000" w14:paraId="00000019">
      <w:pPr>
        <w:rPr/>
      </w:pPr>
      <w:r w:rsidDel="00000000" w:rsidR="00000000" w:rsidRPr="00000000">
        <w:rPr>
          <w:rtl w:val="0"/>
        </w:rPr>
        <w:t xml:space="preserve">Research shows that asking follow‑up questions improves comprehension, memory, and problem‑solving.</w:t>
      </w:r>
    </w:p>
    <w:p w:rsidR="00000000" w:rsidDel="00000000" w:rsidP="00000000" w:rsidRDefault="00000000" w:rsidRPr="00000000" w14:paraId="0000001A">
      <w:pPr>
        <w:rPr>
          <w:b w:val="1"/>
          <w:bCs w:val="1"/>
          <w:color w:val="4f81bd"/>
          <w:sz w:val="28"/>
          <w:szCs w:val="28"/>
        </w:rPr>
      </w:pPr>
      <w:r w:rsidDel="00000000" w:rsidR="00000000" w:rsidRPr="00000000">
        <w:rPr>
          <w:b w:val="1"/>
          <w:bCs w:val="1"/>
          <w:color w:val="4f81bd"/>
          <w:sz w:val="28"/>
          <w:szCs w:val="28"/>
          <w:rtl w:val="0"/>
        </w:rPr>
        <w:t xml:space="preserve">D. STARTING THE ACTIVITY</w:t>
      </w:r>
    </w:p>
    <w:p w:rsidR="00000000" w:rsidDel="00000000" w:rsidP="00000000" w:rsidRDefault="00000000" w:rsidRPr="00000000" w14:paraId="0000001B">
      <w:pPr>
        <w:rPr/>
      </w:pPr>
      <w:r w:rsidDel="00000000" w:rsidR="00000000" w:rsidRPr="00000000">
        <w:rPr>
          <w:rtl w:val="0"/>
        </w:rPr>
        <w:t xml:space="preserve">Try beginning with:</w:t>
      </w:r>
    </w:p>
    <w:p w:rsidR="00000000" w:rsidDel="00000000" w:rsidP="00000000" w:rsidRDefault="00000000" w:rsidRPr="00000000" w14:paraId="0000001C">
      <w:pPr>
        <w:rPr/>
      </w:pPr>
      <w:r w:rsidDel="00000000" w:rsidR="00000000" w:rsidRPr="00000000">
        <w:rPr>
          <w:rtl w:val="0"/>
        </w:rPr>
        <w:t xml:space="preserve">• “What is one question you’re genuinely curious about?”</w:t>
      </w:r>
    </w:p>
    <w:p w:rsidR="00000000" w:rsidDel="00000000" w:rsidP="00000000" w:rsidRDefault="00000000" w:rsidRPr="00000000" w14:paraId="0000001D">
      <w:pPr>
        <w:rPr/>
      </w:pPr>
      <w:r w:rsidDel="00000000" w:rsidR="00000000" w:rsidRPr="00000000">
        <w:rPr>
          <w:rtl w:val="0"/>
        </w:rPr>
        <w:t xml:space="preserve">• “What have we discussed today that you want to explore deeper?”</w:t>
      </w:r>
    </w:p>
    <w:p w:rsidR="00000000" w:rsidDel="00000000" w:rsidP="00000000" w:rsidRDefault="00000000" w:rsidRPr="00000000" w14:paraId="0000001E">
      <w:pPr>
        <w:rPr/>
      </w:pPr>
      <w:r w:rsidDel="00000000" w:rsidR="00000000" w:rsidRPr="00000000">
        <w:rPr>
          <w:rtl w:val="0"/>
        </w:rPr>
        <w:t xml:space="preserve">• “Let’s choose a root question and see where it grows.”</w:t>
      </w:r>
    </w:p>
    <w:p w:rsidR="00000000" w:rsidDel="00000000" w:rsidP="00000000" w:rsidRDefault="00000000" w:rsidRPr="00000000" w14:paraId="0000001F">
      <w:pPr>
        <w:rPr/>
      </w:pPr>
      <w:r w:rsidDel="00000000" w:rsidR="00000000" w:rsidRPr="00000000">
        <w:rPr>
          <w:rtl w:val="0"/>
        </w:rPr>
        <w:t xml:space="preserve">Encourage them to choose meaningful topics — science, history, personal development, social issues, etc.</w:t>
      </w:r>
    </w:p>
    <w:p w:rsidR="00000000" w:rsidDel="00000000" w:rsidP="00000000" w:rsidRDefault="00000000" w:rsidRPr="00000000" w14:paraId="00000020">
      <w:pPr>
        <w:rPr>
          <w:b w:val="1"/>
          <w:bCs w:val="1"/>
          <w:color w:val="4f81bd"/>
          <w:sz w:val="28"/>
          <w:szCs w:val="28"/>
        </w:rPr>
      </w:pPr>
      <w:r w:rsidDel="00000000" w:rsidR="00000000" w:rsidRPr="00000000">
        <w:rPr>
          <w:b w:val="1"/>
          <w:bCs w:val="1"/>
          <w:color w:val="4f81bd"/>
          <w:sz w:val="28"/>
          <w:szCs w:val="28"/>
          <w:rtl w:val="0"/>
        </w:rPr>
        <w:t xml:space="preserve">E. CHOOSING TOPICS</w:t>
      </w:r>
    </w:p>
    <w:p w:rsidR="00000000" w:rsidDel="00000000" w:rsidP="00000000" w:rsidRDefault="00000000" w:rsidRPr="00000000" w14:paraId="00000021">
      <w:pPr>
        <w:rPr/>
      </w:pPr>
      <w:r w:rsidDel="00000000" w:rsidR="00000000" w:rsidRPr="00000000">
        <w:rPr>
          <w:rtl w:val="0"/>
        </w:rPr>
        <w:t xml:space="preserve">Students may choose:</w:t>
      </w:r>
    </w:p>
    <w:p w:rsidR="00000000" w:rsidDel="00000000" w:rsidP="00000000" w:rsidRDefault="00000000" w:rsidRPr="00000000" w14:paraId="00000022">
      <w:pPr>
        <w:rPr/>
      </w:pPr>
      <w:r w:rsidDel="00000000" w:rsidR="00000000" w:rsidRPr="00000000">
        <w:rPr>
          <w:rtl w:val="0"/>
        </w:rPr>
        <w:t xml:space="preserve">• A lesson topic</w:t>
      </w:r>
    </w:p>
    <w:p w:rsidR="00000000" w:rsidDel="00000000" w:rsidP="00000000" w:rsidRDefault="00000000" w:rsidRPr="00000000" w14:paraId="00000023">
      <w:pPr>
        <w:rPr/>
      </w:pPr>
      <w:r w:rsidDel="00000000" w:rsidR="00000000" w:rsidRPr="00000000">
        <w:rPr>
          <w:rtl w:val="0"/>
        </w:rPr>
        <w:t xml:space="preserve">• A personal curiosity</w:t>
      </w:r>
    </w:p>
    <w:p w:rsidR="00000000" w:rsidDel="00000000" w:rsidP="00000000" w:rsidRDefault="00000000" w:rsidRPr="00000000" w14:paraId="00000024">
      <w:pPr>
        <w:rPr/>
      </w:pPr>
      <w:r w:rsidDel="00000000" w:rsidR="00000000" w:rsidRPr="00000000">
        <w:rPr>
          <w:rtl w:val="0"/>
        </w:rPr>
        <w:t xml:space="preserve">• Something confusing from Book #1 or Book #2</w:t>
      </w:r>
    </w:p>
    <w:p w:rsidR="00000000" w:rsidDel="00000000" w:rsidP="00000000" w:rsidRDefault="00000000" w:rsidRPr="00000000" w14:paraId="00000025">
      <w:pPr>
        <w:rPr/>
      </w:pPr>
      <w:r w:rsidDel="00000000" w:rsidR="00000000" w:rsidRPr="00000000">
        <w:rPr>
          <w:rtl w:val="0"/>
        </w:rPr>
        <w:t xml:space="preserve">• A real‑world situation they want to understand</w:t>
      </w:r>
    </w:p>
    <w:p w:rsidR="00000000" w:rsidDel="00000000" w:rsidP="00000000" w:rsidRDefault="00000000" w:rsidRPr="00000000" w14:paraId="00000026">
      <w:pPr>
        <w:rPr/>
      </w:pPr>
      <w:r w:rsidDel="00000000" w:rsidR="00000000" w:rsidRPr="00000000">
        <w:rPr>
          <w:rtl w:val="0"/>
        </w:rPr>
        <w:t xml:space="preserve">Examples:</w:t>
      </w:r>
    </w:p>
    <w:p w:rsidR="00000000" w:rsidDel="00000000" w:rsidP="00000000" w:rsidRDefault="00000000" w:rsidRPr="00000000" w14:paraId="00000027">
      <w:pPr>
        <w:rPr/>
      </w:pPr>
      <w:r w:rsidDel="00000000" w:rsidR="00000000" w:rsidRPr="00000000">
        <w:rPr>
          <w:rtl w:val="0"/>
        </w:rPr>
        <w:t xml:space="preserve">• “Why do people feel stressed?”</w:t>
      </w:r>
    </w:p>
    <w:p w:rsidR="00000000" w:rsidDel="00000000" w:rsidP="00000000" w:rsidRDefault="00000000" w:rsidRPr="00000000" w14:paraId="00000028">
      <w:pPr>
        <w:rPr/>
      </w:pPr>
      <w:r w:rsidDel="00000000" w:rsidR="00000000" w:rsidRPr="00000000">
        <w:rPr>
          <w:rtl w:val="0"/>
        </w:rPr>
        <w:t xml:space="preserve">• “How does electricity actually work?”</w:t>
      </w:r>
    </w:p>
    <w:p w:rsidR="00000000" w:rsidDel="00000000" w:rsidP="00000000" w:rsidRDefault="00000000" w:rsidRPr="00000000" w14:paraId="00000029">
      <w:pPr>
        <w:rPr/>
      </w:pPr>
      <w:r w:rsidDel="00000000" w:rsidR="00000000" w:rsidRPr="00000000">
        <w:rPr>
          <w:rtl w:val="0"/>
        </w:rPr>
        <w:t xml:space="preserve">• “Why do countries go to war?”</w:t>
      </w:r>
    </w:p>
    <w:p w:rsidR="00000000" w:rsidDel="00000000" w:rsidP="00000000" w:rsidRDefault="00000000" w:rsidRPr="00000000" w14:paraId="0000002A">
      <w:pPr>
        <w:rPr/>
      </w:pPr>
      <w:r w:rsidDel="00000000" w:rsidR="00000000" w:rsidRPr="00000000">
        <w:rPr>
          <w:rtl w:val="0"/>
        </w:rPr>
        <w:t xml:space="preserve">• “How does memory work?”</w:t>
      </w:r>
    </w:p>
    <w:p w:rsidR="00000000" w:rsidDel="00000000" w:rsidP="00000000" w:rsidRDefault="00000000" w:rsidRPr="00000000" w14:paraId="0000002B">
      <w:pPr>
        <w:rPr>
          <w:b w:val="1"/>
          <w:bCs w:val="1"/>
          <w:color w:val="4f81bd"/>
          <w:sz w:val="28"/>
          <w:szCs w:val="28"/>
        </w:rPr>
      </w:pPr>
      <w:r w:rsidDel="00000000" w:rsidR="00000000" w:rsidRPr="00000000">
        <w:rPr>
          <w:b w:val="1"/>
          <w:bCs w:val="1"/>
          <w:color w:val="4f81bd"/>
          <w:sz w:val="28"/>
          <w:szCs w:val="28"/>
          <w:rtl w:val="0"/>
        </w:rPr>
        <w:t xml:space="preserve">F. LET THE BRANCHING BEGIN</w:t>
      </w:r>
    </w:p>
    <w:p w:rsidR="00000000" w:rsidDel="00000000" w:rsidP="00000000" w:rsidRDefault="00000000" w:rsidRPr="00000000" w14:paraId="0000002C">
      <w:pPr>
        <w:rPr/>
      </w:pPr>
      <w:r w:rsidDel="00000000" w:rsidR="00000000" w:rsidRPr="00000000">
        <w:rPr>
          <w:rtl w:val="0"/>
        </w:rPr>
        <w:t xml:space="preserve">Once they answer the root question:</w:t>
      </w:r>
    </w:p>
    <w:p w:rsidR="00000000" w:rsidDel="00000000" w:rsidP="00000000" w:rsidRDefault="00000000" w:rsidRPr="00000000" w14:paraId="0000002D">
      <w:pPr>
        <w:rPr/>
      </w:pPr>
      <w:r w:rsidDel="00000000" w:rsidR="00000000" w:rsidRPr="00000000">
        <w:rPr>
          <w:rtl w:val="0"/>
        </w:rPr>
        <w:t xml:space="preserve">• Ask: “What new questions appear from your answer?”</w:t>
      </w:r>
    </w:p>
    <w:p w:rsidR="00000000" w:rsidDel="00000000" w:rsidP="00000000" w:rsidRDefault="00000000" w:rsidRPr="00000000" w14:paraId="0000002E">
      <w:pPr>
        <w:rPr/>
      </w:pPr>
      <w:r w:rsidDel="00000000" w:rsidR="00000000" w:rsidRPr="00000000">
        <w:rPr>
          <w:rtl w:val="0"/>
        </w:rPr>
        <w:t xml:space="preserve">• Allow each branch to create more branches</w:t>
      </w:r>
    </w:p>
    <w:p w:rsidR="00000000" w:rsidDel="00000000" w:rsidP="00000000" w:rsidRDefault="00000000" w:rsidRPr="00000000" w14:paraId="0000002F">
      <w:pPr>
        <w:rPr/>
      </w:pPr>
      <w:r w:rsidDel="00000000" w:rsidR="00000000" w:rsidRPr="00000000">
        <w:rPr>
          <w:rtl w:val="0"/>
        </w:rPr>
        <w:t xml:space="preserve">• Encourage creative and unusual questions</w:t>
      </w:r>
    </w:p>
    <w:p w:rsidR="00000000" w:rsidDel="00000000" w:rsidP="00000000" w:rsidRDefault="00000000" w:rsidRPr="00000000" w14:paraId="00000030">
      <w:pPr>
        <w:rPr/>
      </w:pPr>
      <w:r w:rsidDel="00000000" w:rsidR="00000000" w:rsidRPr="00000000">
        <w:rPr>
          <w:rtl w:val="0"/>
        </w:rPr>
        <w:t xml:space="preserve">• Remind them: every branch is meaningful</w:t>
      </w:r>
    </w:p>
    <w:p w:rsidR="00000000" w:rsidDel="00000000" w:rsidP="00000000" w:rsidRDefault="00000000" w:rsidRPr="00000000" w14:paraId="00000031">
      <w:pPr>
        <w:rPr/>
      </w:pPr>
      <w:r w:rsidDel="00000000" w:rsidR="00000000" w:rsidRPr="00000000">
        <w:rPr>
          <w:rtl w:val="0"/>
        </w:rPr>
        <w:t xml:space="preserve">This is where curiosity becomes visible.</w:t>
      </w:r>
    </w:p>
    <w:p w:rsidR="00000000" w:rsidDel="00000000" w:rsidP="00000000" w:rsidRDefault="00000000" w:rsidRPr="00000000" w14:paraId="00000032">
      <w:pPr>
        <w:rPr>
          <w:b w:val="1"/>
          <w:bCs w:val="1"/>
          <w:color w:val="4f81bd"/>
          <w:sz w:val="28"/>
          <w:szCs w:val="28"/>
        </w:rPr>
      </w:pPr>
      <w:r w:rsidDel="00000000" w:rsidR="00000000" w:rsidRPr="00000000">
        <w:rPr>
          <w:b w:val="1"/>
          <w:bCs w:val="1"/>
          <w:color w:val="4f81bd"/>
          <w:sz w:val="28"/>
          <w:szCs w:val="28"/>
          <w:rtl w:val="0"/>
        </w:rPr>
        <w:t xml:space="preserve">G. LET THEIR THINKING GROW WILD</w:t>
      </w:r>
    </w:p>
    <w:p w:rsidR="00000000" w:rsidDel="00000000" w:rsidP="00000000" w:rsidRDefault="00000000" w:rsidRPr="00000000" w14:paraId="00000033">
      <w:pPr>
        <w:rPr/>
      </w:pPr>
      <w:r w:rsidDel="00000000" w:rsidR="00000000" w:rsidRPr="00000000">
        <w:rPr>
          <w:rtl w:val="0"/>
        </w:rPr>
        <w:t xml:space="preserve">Encourage students to:</w:t>
      </w:r>
    </w:p>
    <w:p w:rsidR="00000000" w:rsidDel="00000000" w:rsidP="00000000" w:rsidRDefault="00000000" w:rsidRPr="00000000" w14:paraId="00000034">
      <w:pPr>
        <w:rPr/>
      </w:pPr>
      <w:r w:rsidDel="00000000" w:rsidR="00000000" w:rsidRPr="00000000">
        <w:rPr>
          <w:rtl w:val="0"/>
        </w:rPr>
        <w:t xml:space="preserve">• Draw extra branches</w:t>
      </w:r>
    </w:p>
    <w:p w:rsidR="00000000" w:rsidDel="00000000" w:rsidP="00000000" w:rsidRDefault="00000000" w:rsidRPr="00000000" w14:paraId="00000035">
      <w:pPr>
        <w:rPr/>
      </w:pPr>
      <w:r w:rsidDel="00000000" w:rsidR="00000000" w:rsidRPr="00000000">
        <w:rPr>
          <w:rtl w:val="0"/>
        </w:rPr>
        <w:t xml:space="preserve">• Add side‑branches</w:t>
      </w:r>
    </w:p>
    <w:p w:rsidR="00000000" w:rsidDel="00000000" w:rsidP="00000000" w:rsidRDefault="00000000" w:rsidRPr="00000000" w14:paraId="00000036">
      <w:pPr>
        <w:rPr/>
      </w:pPr>
      <w:r w:rsidDel="00000000" w:rsidR="00000000" w:rsidRPr="00000000">
        <w:rPr>
          <w:rtl w:val="0"/>
        </w:rPr>
        <w:t xml:space="preserve">• Use diagrams, arrows, and colors</w:t>
      </w:r>
    </w:p>
    <w:p w:rsidR="00000000" w:rsidDel="00000000" w:rsidP="00000000" w:rsidRDefault="00000000" w:rsidRPr="00000000" w14:paraId="00000037">
      <w:pPr>
        <w:rPr/>
      </w:pPr>
      <w:r w:rsidDel="00000000" w:rsidR="00000000" w:rsidRPr="00000000">
        <w:rPr>
          <w:rtl w:val="0"/>
        </w:rPr>
        <w:t xml:space="preserve">• Create new “mini‑trees”</w:t>
      </w:r>
    </w:p>
    <w:p w:rsidR="00000000" w:rsidDel="00000000" w:rsidP="00000000" w:rsidRDefault="00000000" w:rsidRPr="00000000" w14:paraId="00000038">
      <w:pPr>
        <w:rPr/>
      </w:pPr>
      <w:r w:rsidDel="00000000" w:rsidR="00000000" w:rsidRPr="00000000">
        <w:rPr>
          <w:rtl w:val="0"/>
        </w:rPr>
        <w:t xml:space="preserve">• Think without pressure</w:t>
      </w:r>
    </w:p>
    <w:p w:rsidR="00000000" w:rsidDel="00000000" w:rsidP="00000000" w:rsidRDefault="00000000" w:rsidRPr="00000000" w14:paraId="00000039">
      <w:pPr>
        <w:rPr/>
      </w:pPr>
      <w:r w:rsidDel="00000000" w:rsidR="00000000" w:rsidRPr="00000000">
        <w:rPr>
          <w:rtl w:val="0"/>
        </w:rPr>
        <w:t xml:space="preserve">Teen minds thrive when they see their curiosity come alive on paper.</w:t>
      </w:r>
    </w:p>
    <w:p w:rsidR="00000000" w:rsidDel="00000000" w:rsidP="00000000" w:rsidRDefault="00000000" w:rsidRPr="00000000" w14:paraId="0000003A">
      <w:pPr>
        <w:rPr>
          <w:b w:val="1"/>
          <w:bCs w:val="1"/>
          <w:color w:val="4f81bd"/>
          <w:sz w:val="28"/>
          <w:szCs w:val="28"/>
        </w:rPr>
      </w:pPr>
      <w:r w:rsidDel="00000000" w:rsidR="00000000" w:rsidRPr="00000000">
        <w:rPr>
          <w:b w:val="1"/>
          <w:bCs w:val="1"/>
          <w:color w:val="4f81bd"/>
          <w:sz w:val="28"/>
          <w:szCs w:val="28"/>
          <w:rtl w:val="0"/>
        </w:rPr>
        <w:t xml:space="preserve">H. TEACHER NOTES &amp; GUIDANCE</w:t>
      </w:r>
    </w:p>
    <w:p w:rsidR="00000000" w:rsidDel="00000000" w:rsidP="00000000" w:rsidRDefault="00000000" w:rsidRPr="00000000" w14:paraId="0000003B">
      <w:pPr>
        <w:rPr/>
      </w:pPr>
      <w:r w:rsidDel="00000000" w:rsidR="00000000" w:rsidRPr="00000000">
        <w:rPr>
          <w:rtl w:val="0"/>
        </w:rPr>
        <w:t xml:space="preserve">• Keep the environment relaxed and open‑ended</w:t>
      </w:r>
    </w:p>
    <w:p w:rsidR="00000000" w:rsidDel="00000000" w:rsidP="00000000" w:rsidRDefault="00000000" w:rsidRPr="00000000" w14:paraId="0000003C">
      <w:pPr>
        <w:rPr/>
      </w:pPr>
      <w:r w:rsidDel="00000000" w:rsidR="00000000" w:rsidRPr="00000000">
        <w:rPr>
          <w:rtl w:val="0"/>
        </w:rPr>
        <w:t xml:space="preserve">• Praise thoughtful questions, not perfect answers</w:t>
      </w:r>
    </w:p>
    <w:p w:rsidR="00000000" w:rsidDel="00000000" w:rsidP="00000000" w:rsidRDefault="00000000" w:rsidRPr="00000000" w14:paraId="0000003D">
      <w:pPr>
        <w:rPr/>
      </w:pPr>
      <w:r w:rsidDel="00000000" w:rsidR="00000000" w:rsidRPr="00000000">
        <w:rPr>
          <w:rtl w:val="0"/>
        </w:rPr>
        <w:t xml:space="preserve">• Normalize that curiosity grows in many directions</w:t>
      </w:r>
    </w:p>
    <w:p w:rsidR="00000000" w:rsidDel="00000000" w:rsidP="00000000" w:rsidRDefault="00000000" w:rsidRPr="00000000" w14:paraId="0000003E">
      <w:pPr>
        <w:rPr/>
      </w:pPr>
      <w:r w:rsidDel="00000000" w:rsidR="00000000" w:rsidRPr="00000000">
        <w:rPr>
          <w:rtl w:val="0"/>
        </w:rPr>
        <w:t xml:space="preserve">• Ask students to share their favorite branches</w:t>
      </w:r>
    </w:p>
    <w:p w:rsidR="00000000" w:rsidDel="00000000" w:rsidP="00000000" w:rsidRDefault="00000000" w:rsidRPr="00000000" w14:paraId="0000003F">
      <w:pPr>
        <w:rPr/>
      </w:pPr>
      <w:r w:rsidDel="00000000" w:rsidR="00000000" w:rsidRPr="00000000">
        <w:rPr>
          <w:rtl w:val="0"/>
        </w:rPr>
        <w:t xml:space="preserve">• Remind them: “More questions = deeper thinking.”</w:t>
      </w:r>
    </w:p>
    <w:p w:rsidR="00000000" w:rsidDel="00000000" w:rsidP="00000000" w:rsidRDefault="00000000" w:rsidRPr="00000000" w14:paraId="00000040">
      <w:pPr>
        <w:rPr>
          <w:b w:val="1"/>
          <w:bCs w:val="1"/>
          <w:color w:val="4f81bd"/>
          <w:sz w:val="28"/>
          <w:szCs w:val="28"/>
        </w:rPr>
      </w:pPr>
      <w:r w:rsidDel="00000000" w:rsidR="00000000" w:rsidRPr="00000000">
        <w:rPr>
          <w:b w:val="1"/>
          <w:bCs w:val="1"/>
          <w:color w:val="4f81bd"/>
          <w:sz w:val="28"/>
          <w:szCs w:val="28"/>
          <w:rtl w:val="0"/>
        </w:rPr>
        <w:t xml:space="preserve">JOIN THE MOVEMENT</w:t>
      </w:r>
    </w:p>
    <w:p w:rsidR="00000000" w:rsidDel="00000000" w:rsidP="00000000" w:rsidRDefault="00000000" w:rsidRPr="00000000" w14:paraId="00000041">
      <w:pPr>
        <w:rPr/>
      </w:pPr>
      <w:r w:rsidDel="00000000" w:rsidR="00000000" w:rsidRPr="00000000">
        <w:rPr>
          <w:rtl w:val="0"/>
        </w:rPr>
        <w:t xml:space="preserve">Feel free to adapt this tool to fit your classroom. If your students create creative or powerful Trees of Inquiry, consider sharing your ideas at www.clearmethodiq.com.</w:t>
      </w:r>
    </w:p>
    <w:p w:rsidR="00000000" w:rsidDel="00000000" w:rsidP="00000000" w:rsidRDefault="00000000" w:rsidRPr="00000000" w14:paraId="00000042">
      <w:pPr>
        <w:rPr>
          <w:b w:val="1"/>
          <w:bCs w:val="1"/>
          <w:color w:val="4f81bd"/>
          <w:sz w:val="28"/>
          <w:szCs w:val="28"/>
        </w:rPr>
      </w:pPr>
      <w:r w:rsidDel="00000000" w:rsidR="00000000" w:rsidRPr="00000000">
        <w:rPr>
          <w:b w:val="1"/>
          <w:bCs w:val="1"/>
          <w:color w:val="4f81bd"/>
          <w:sz w:val="28"/>
          <w:szCs w:val="28"/>
          <w:rtl w:val="0"/>
        </w:rPr>
        <w:t xml:space="preserve">ABOUT CLEARMETHODIQ</w:t>
      </w:r>
    </w:p>
    <w:p w:rsidR="00000000" w:rsidDel="00000000" w:rsidP="00000000" w:rsidRDefault="00000000" w:rsidRPr="00000000" w14:paraId="00000043">
      <w:pPr>
        <w:rPr/>
      </w:pPr>
      <w:r w:rsidDel="00000000" w:rsidR="00000000" w:rsidRPr="00000000">
        <w:rPr>
          <w:rtl w:val="0"/>
        </w:rPr>
        <w:t xml:space="preserve">ClearMethodIQ is the gentle clarity system that teaches students how to transform confusion into curiosity and understanding. It encourages learners to explore freely without pressure.</w:t>
      </w:r>
    </w:p>
    <w:p w:rsidR="00000000" w:rsidDel="00000000" w:rsidP="00000000" w:rsidRDefault="00000000" w:rsidRPr="00000000" w14:paraId="00000044">
      <w:pPr>
        <w:rPr>
          <w:b w:val="1"/>
          <w:bCs w:val="1"/>
          <w:color w:val="4f81bd"/>
          <w:sz w:val="28"/>
          <w:szCs w:val="28"/>
        </w:rPr>
      </w:pPr>
      <w:r w:rsidDel="00000000" w:rsidR="00000000" w:rsidRPr="00000000">
        <w:rPr>
          <w:b w:val="1"/>
          <w:bCs w:val="1"/>
          <w:color w:val="4f81bd"/>
          <w:sz w:val="28"/>
          <w:szCs w:val="28"/>
          <w:rtl w:val="0"/>
        </w:rPr>
        <w:t xml:space="preserve">FIND THE GENIUS METHOD</w:t>
      </w:r>
    </w:p>
    <w:p w:rsidR="00000000" w:rsidDel="00000000" w:rsidP="00000000" w:rsidRDefault="00000000" w:rsidRPr="00000000" w14:paraId="00000045">
      <w:pPr>
        <w:rPr/>
      </w:pPr>
      <w:r w:rsidDel="00000000" w:rsidR="00000000" w:rsidRPr="00000000">
        <w:rPr>
          <w:rtl w:val="0"/>
        </w:rPr>
        <w:t xml:space="preserve">Discover the GENIUS learning system at </w:t>
      </w:r>
      <w:hyperlink r:id="rId7">
        <w:r w:rsidDel="00000000" w:rsidR="00000000" w:rsidRPr="00000000">
          <w:rPr>
            <w:color w:val="1155cc"/>
            <w:u w:val="single"/>
            <w:rtl w:val="0"/>
          </w:rPr>
          <w:t xml:space="preserve">www.clearmethodiq.com</w:t>
        </w:r>
      </w:hyperlink>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color w:val="4f81bd"/>
          <w:sz w:val="28"/>
          <w:szCs w:val="28"/>
        </w:rPr>
      </w:pPr>
      <w:r w:rsidDel="00000000" w:rsidR="00000000" w:rsidRPr="00000000">
        <w:rPr>
          <w:b w:val="1"/>
          <w:bCs w:val="1"/>
          <w:color w:val="4f81bd"/>
          <w:sz w:val="28"/>
          <w:szCs w:val="28"/>
          <w:rtl w:val="0"/>
        </w:rPr>
        <w:t xml:space="preserve">RESEARCH BEHIND THIS TOOL</w:t>
      </w:r>
    </w:p>
    <w:p w:rsidR="00000000" w:rsidDel="00000000" w:rsidP="00000000" w:rsidRDefault="00000000" w:rsidRPr="00000000" w14:paraId="00000048">
      <w:pPr>
        <w:rPr/>
      </w:pPr>
      <w:r w:rsidDel="00000000" w:rsidR="00000000" w:rsidRPr="00000000">
        <w:rPr>
          <w:rtl w:val="0"/>
        </w:rPr>
        <w:t xml:space="preserve">Research shows the power of branching questions:</w:t>
      </w:r>
    </w:p>
    <w:p w:rsidR="00000000" w:rsidDel="00000000" w:rsidP="00000000" w:rsidRDefault="00000000" w:rsidRPr="00000000" w14:paraId="00000049">
      <w:pPr>
        <w:rPr/>
      </w:pPr>
      <w:r w:rsidDel="00000000" w:rsidR="00000000" w:rsidRPr="00000000">
        <w:rPr>
          <w:rtl w:val="0"/>
        </w:rPr>
        <w:t xml:space="preserve">1. Graesser &amp; Person (1994) — Learners who ask follow‑up questions show deeper comprehension.</w:t>
      </w:r>
    </w:p>
    <w:p w:rsidR="00000000" w:rsidDel="00000000" w:rsidP="00000000" w:rsidRDefault="00000000" w:rsidRPr="00000000" w14:paraId="0000004A">
      <w:pPr>
        <w:rPr/>
      </w:pPr>
      <w:r w:rsidDel="00000000" w:rsidR="00000000" w:rsidRPr="00000000">
        <w:rPr>
          <w:rtl w:val="0"/>
        </w:rPr>
        <w:t xml:space="preserve">2. Chin &amp; Brown (2002) — Inquiry‑based branching improves scientific reasoning in teens.</w:t>
      </w:r>
    </w:p>
    <w:p w:rsidR="00000000" w:rsidDel="00000000" w:rsidP="00000000" w:rsidRDefault="00000000" w:rsidRPr="00000000" w14:paraId="0000004B">
      <w:pPr>
        <w:rPr/>
      </w:pPr>
      <w:r w:rsidDel="00000000" w:rsidR="00000000" w:rsidRPr="00000000">
        <w:rPr>
          <w:rtl w:val="0"/>
        </w:rPr>
        <w:t xml:space="preserve">3. Nystrand (2006) — Open questions increase engagement and critical thinking.</w:t>
      </w:r>
    </w:p>
    <w:p w:rsidR="00000000" w:rsidDel="00000000" w:rsidP="00000000" w:rsidRDefault="00000000" w:rsidRPr="00000000" w14:paraId="0000004C">
      <w:pPr>
        <w:rPr/>
      </w:pPr>
      <w:r w:rsidDel="00000000" w:rsidR="00000000" w:rsidRPr="00000000">
        <w:rPr>
          <w:rtl w:val="0"/>
        </w:rPr>
        <w:t xml:space="preserve">4. Dillon (1988) — Students learn more when teachers encourage divergent questions.</w:t>
      </w:r>
    </w:p>
    <w:p w:rsidR="00000000" w:rsidDel="00000000" w:rsidP="00000000" w:rsidRDefault="00000000" w:rsidRPr="00000000" w14:paraId="0000004D">
      <w:pPr>
        <w:rPr/>
      </w:pPr>
      <w:r w:rsidDel="00000000" w:rsidR="00000000" w:rsidRPr="00000000">
        <w:rPr>
          <w:rtl w:val="0"/>
        </w:rPr>
        <w:t xml:space="preserve">5. Educational psychology studies — Curiosity‑driven inquiry improves long‑term memory.</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learmethodiq.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CoJy6/M61CENZT0ZdNQDyMrPSA==">CgMxLjA4AHIhMUZwZjZ6czhQQndISXpnQnRIZjZSS1BHWWVoMHRPRXNn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