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Instructions – Tool #16: Collaboration Bridge (Business Employees)</w:t>
        <w:br w:type="textWrapping"/>
        <w:t xml:space="preserve">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  <w:br w:type="textWrapping"/>
        <w:br w:type="textWrapping"/>
        <w:t xml:space="preserve">Tool #16 — Collaboration Bridge is a professional communication tool designed to reduce friction between teams, shifts, or departments. It helps employees explain problems clearly, listen respectfully, and work together toward solutions without blame.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16 is a structured communication worksheet used when collaboration breaks down. Employees describe the other team, name the issue, explain its impact, ask clarifying questions, and suggest solutions using respectful, professional language.</w:t>
        <w:br w:type="textWrapping"/>
        <w:br w:type="textWrapping"/>
        <w:t xml:space="preserve">The tool is available as a printable worksheet and a Google Form.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This tool helps teams:</w:t>
        <w:br w:type="textWrapping"/>
        <w:t xml:space="preserve">- Reduce repeated misunderstandings</w:t>
        <w:br w:type="textWrapping"/>
        <w:t xml:space="preserve">- Improve shift handoffs and cross-team communication</w:t>
        <w:br w:type="textWrapping"/>
        <w:t xml:space="preserve">- Build emotional maturity and professionalism</w:t>
        <w:br w:type="textWrapping"/>
        <w:t xml:space="preserve">- Solve problems without blame</w:t>
        <w:br w:type="textWrapping"/>
        <w:t xml:space="preserve">- Strengthen collaboration culture</w:t>
        <w:br w:type="textWrapping"/>
        <w:br w:type="textWrapping"/>
        <w:t xml:space="preserve">High-performing organizations rely on clear communication bridges to function smoothly.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C. The Golden Rule / Most Important Tip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“The goal is understanding, not blame.”</w:t>
        <w:br w:type="textWrapping"/>
        <w:br w:type="textWrapping"/>
        <w:t xml:space="preserve">Employees should:</w:t>
        <w:br w:type="textWrapping"/>
        <w:t xml:space="preserve">- Use calm, respectful language</w:t>
        <w:br w:type="textWrapping"/>
        <w:t xml:space="preserve">- Describe facts instead of accusations</w:t>
        <w:br w:type="textWrapping"/>
        <w:t xml:space="preserve">- Avoid assumptions</w:t>
        <w:br w:type="textWrapping"/>
        <w:t xml:space="preserve">- Remember each team sees only part of the workflow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Managers may introduce the tool by saying:</w:t>
        <w:br w:type="textWrapping"/>
        <w:t xml:space="preserve">“Communication breaks down when teams don’t see each other’s full picture.”</w:t>
        <w:br w:type="textWrapping"/>
        <w:t xml:space="preserve">“This tool helps us build a bridge instead of assigning fault.”</w:t>
        <w:br w:type="textWrapping"/>
        <w:t xml:space="preserve">“Clarity and kindness improve performance.”</w:t>
        <w:br w:type="textWrapping"/>
        <w:br w:type="textWrapping"/>
        <w:t xml:space="preserve">Modeling an example encourages honesty.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E. Choosing a Topic / When to Use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Use Tool 16 when:</w:t>
        <w:br w:type="textWrapping"/>
        <w:t xml:space="preserve">- Shifts hand off work to other teams</w:t>
        <w:br w:type="textWrapping"/>
        <w:t xml:space="preserve">- Departments misunderstand responsibilities</w:t>
        <w:br w:type="textWrapping"/>
        <w:t xml:space="preserve">- Tension exists but isn’t openly discussed</w:t>
        <w:br w:type="textWrapping"/>
        <w:t xml:space="preserve">- Errors repeat due to communication gaps</w:t>
        <w:br w:type="textWrapping"/>
        <w:br w:type="textWrapping"/>
        <w:t xml:space="preserve">Early use prevents escalation.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After completing the tool, employees:</w:t>
        <w:br w:type="textWrapping"/>
        <w:t xml:space="preserve">- Feel heard</w:t>
        <w:br w:type="textWrapping"/>
        <w:t xml:space="preserve">- Understand the other team’s constraints</w:t>
        <w:br w:type="textWrapping"/>
        <w:t xml:space="preserve">- Contribute to practical solutions</w:t>
        <w:br w:type="textWrapping"/>
        <w:br w:type="textWrapping"/>
        <w:t xml:space="preserve">Managers can identify patterns and guide process improvements.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Ask teams:</w:t>
        <w:br w:type="textWrapping"/>
        <w:t xml:space="preserve">“What might the other group be dealing with?”</w:t>
        <w:br w:type="textWrapping"/>
        <w:t xml:space="preserve">“What assumptions could we be making?”</w:t>
        <w:br w:type="textWrapping"/>
        <w:t xml:space="preserve">“How can this handoff be improved next time?”</w:t>
        <w:br w:type="textWrapping"/>
        <w:br w:type="textWrapping"/>
        <w:t xml:space="preserve">This tool connects to Tools 1, 4, 12, and 13.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H. Notes &amp; Guidance for Managers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Reinforce respectful communication.</w:t>
        <w:br w:type="textWrapping"/>
        <w:t xml:space="preserve">Do not allow blame language.</w:t>
        <w:br w:type="textWrapping"/>
        <w:t xml:space="preserve">Praise honesty and effort.</w:t>
        <w:br w:type="textWrapping"/>
        <w:t xml:space="preserve">Follow up after solutions are tested.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ClearMethodIQ provides structured, professional clarity tools for workplace learning.</w:t>
        <w:br w:type="textWrapping"/>
        <w:t xml:space="preserve">Both focus on turning confusion into cooperation.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Find the GENIUS method for learning anything at:</w:t>
        <w:br w:type="textWrapping"/>
        <w:t xml:space="preserve">www.clearmethodiq.com</w:t>
        <w:br w:type="textWrapping"/>
        <w:t xml:space="preserve">www.idiotmethod.com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Research in organizational psychology shows that structured communication and perspective-sharing reduce conflict and improve team performance.</w:t>
        <w:br w:type="textWrapping"/>
        <w:br w:type="textWrapping"/>
        <w:t xml:space="preserve">Ask ChatGPT:</w:t>
        <w:br w:type="textWrapping"/>
        <w:t xml:space="preserve">“Provide research showing how collaboration tools reduce conflict and improve performance.”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DvOop5j2vAO/FAV8QzwGPtGwWw==">CgMxLjA4AHIhMXJSY3VRVzhxeW1kVWJNU29JMWdzczVGRTEyRVFUS1g1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