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before="0" w:lineRule="auto"/>
        <w:rPr>
          <w:sz w:val="34"/>
          <w:szCs w:val="34"/>
        </w:rPr>
      </w:pPr>
      <w:r w:rsidDel="00000000" w:rsidR="00000000" w:rsidRPr="00000000">
        <w:rPr>
          <w:sz w:val="34"/>
          <w:szCs w:val="34"/>
          <w:rtl w:val="0"/>
        </w:rPr>
        <w:t xml:space="preserve">Instructions-Tool 4 - Clarometry for Entrepreneurs</w:t>
      </w:r>
    </w:p>
    <w:p w:rsidR="00000000" w:rsidDel="00000000" w:rsidP="00000000" w:rsidRDefault="00000000" w:rsidRPr="00000000" w14:paraId="00000002">
      <w:pPr>
        <w:pStyle w:val="Heading1"/>
        <w:spacing w:before="0" w:lineRule="auto"/>
        <w:rPr>
          <w:sz w:val="34"/>
          <w:szCs w:val="34"/>
        </w:rPr>
      </w:pPr>
      <w:r w:rsidDel="00000000" w:rsidR="00000000" w:rsidRPr="00000000">
        <w:rPr>
          <w:sz w:val="34"/>
          <w:szCs w:val="34"/>
          <w:rtl w:val="0"/>
        </w:rPr>
        <w:t xml:space="preserve">ClearMethodIQ</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Hello Valued Entrepreneur,</w:t>
      </w:r>
    </w:p>
    <w:p w:rsidR="00000000" w:rsidDel="00000000" w:rsidP="00000000" w:rsidRDefault="00000000" w:rsidRPr="00000000" w14:paraId="00000005">
      <w:pPr>
        <w:rPr/>
      </w:pPr>
      <w:r w:rsidDel="00000000" w:rsidR="00000000" w:rsidRPr="00000000">
        <w:rPr>
          <w:rtl w:val="0"/>
        </w:rPr>
        <w:t xml:space="preserve">Tool #4 — Clarometry Entrepreneurs — helps you identify and describe the type of confusion you are experiencing in your business thinking. Instead of pushing through uncertainty, you learn to name it clearly, safely, and without judgment.</w:t>
      </w:r>
    </w:p>
    <w:p w:rsidR="00000000" w:rsidDel="00000000" w:rsidP="00000000" w:rsidRDefault="00000000" w:rsidRPr="00000000" w14:paraId="00000006">
      <w:pPr>
        <w:rPr>
          <w:b w:val="1"/>
          <w:bCs w:val="1"/>
          <w:color w:val="4f81bd"/>
          <w:sz w:val="28"/>
          <w:szCs w:val="28"/>
        </w:rPr>
      </w:pPr>
      <w:r w:rsidDel="00000000" w:rsidR="00000000" w:rsidRPr="00000000">
        <w:rPr>
          <w:b w:val="1"/>
          <w:bCs w:val="1"/>
          <w:color w:val="4f81bd"/>
          <w:sz w:val="28"/>
          <w:szCs w:val="28"/>
          <w:rtl w:val="0"/>
        </w:rPr>
        <w:t xml:space="preserve">A. WHAT THIS TOOL IS</w:t>
      </w:r>
    </w:p>
    <w:p w:rsidR="00000000" w:rsidDel="00000000" w:rsidP="00000000" w:rsidRDefault="00000000" w:rsidRPr="00000000" w14:paraId="00000007">
      <w:pPr>
        <w:rPr/>
      </w:pPr>
      <w:r w:rsidDel="00000000" w:rsidR="00000000" w:rsidRPr="00000000">
        <w:rPr>
          <w:rtl w:val="0"/>
        </w:rPr>
        <w:t xml:space="preserve">Clarometry is a reflective worksheet that helps entrepreneurs:</w:t>
      </w:r>
    </w:p>
    <w:p w:rsidR="00000000" w:rsidDel="00000000" w:rsidP="00000000" w:rsidRDefault="00000000" w:rsidRPr="00000000" w14:paraId="00000008">
      <w:pPr>
        <w:rPr/>
      </w:pPr>
      <w:r w:rsidDel="00000000" w:rsidR="00000000" w:rsidRPr="00000000">
        <w:rPr>
          <w:rtl w:val="0"/>
        </w:rPr>
        <w:t xml:space="preserve">• recognize confusion in decision-making</w:t>
      </w:r>
    </w:p>
    <w:p w:rsidR="00000000" w:rsidDel="00000000" w:rsidP="00000000" w:rsidRDefault="00000000" w:rsidRPr="00000000" w14:paraId="00000009">
      <w:pPr>
        <w:rPr/>
      </w:pPr>
      <w:r w:rsidDel="00000000" w:rsidR="00000000" w:rsidRPr="00000000">
        <w:rPr>
          <w:rtl w:val="0"/>
        </w:rPr>
        <w:t xml:space="preserve">• describe the kind of fog they feel (strategy fog, customer fog, financial fog, emotional fog)</w:t>
      </w:r>
    </w:p>
    <w:p w:rsidR="00000000" w:rsidDel="00000000" w:rsidP="00000000" w:rsidRDefault="00000000" w:rsidRPr="00000000" w14:paraId="0000000A">
      <w:pPr>
        <w:rPr/>
      </w:pPr>
      <w:r w:rsidDel="00000000" w:rsidR="00000000" w:rsidRPr="00000000">
        <w:rPr>
          <w:rtl w:val="0"/>
        </w:rPr>
        <w:t xml:space="preserve">• put unclear thinking into words</w:t>
      </w:r>
    </w:p>
    <w:p w:rsidR="00000000" w:rsidDel="00000000" w:rsidP="00000000" w:rsidRDefault="00000000" w:rsidRPr="00000000" w14:paraId="0000000B">
      <w:pPr>
        <w:rPr/>
      </w:pPr>
      <w:r w:rsidDel="00000000" w:rsidR="00000000" w:rsidRPr="00000000">
        <w:rPr>
          <w:rtl w:val="0"/>
        </w:rPr>
        <w:t xml:space="preserve">• understand where clarity is missing</w:t>
      </w:r>
    </w:p>
    <w:p w:rsidR="00000000" w:rsidDel="00000000" w:rsidP="00000000" w:rsidRDefault="00000000" w:rsidRPr="00000000" w14:paraId="0000000C">
      <w:pPr>
        <w:rPr/>
      </w:pPr>
      <w:r w:rsidDel="00000000" w:rsidR="00000000" w:rsidRPr="00000000">
        <w:rPr>
          <w:rtl w:val="0"/>
        </w:rPr>
        <w:t xml:space="preserve">This worksheet may be paired with the Clarometry Field Guide on the ClearMethodIQ website.</w:t>
      </w:r>
    </w:p>
    <w:p w:rsidR="00000000" w:rsidDel="00000000" w:rsidP="00000000" w:rsidRDefault="00000000" w:rsidRPr="00000000" w14:paraId="0000000D">
      <w:pPr>
        <w:rPr>
          <w:b w:val="1"/>
          <w:bCs w:val="1"/>
          <w:color w:val="4f81bd"/>
          <w:sz w:val="28"/>
          <w:szCs w:val="28"/>
        </w:rPr>
      </w:pPr>
      <w:r w:rsidDel="00000000" w:rsidR="00000000" w:rsidRPr="00000000">
        <w:rPr>
          <w:b w:val="1"/>
          <w:bCs w:val="1"/>
          <w:color w:val="4f81bd"/>
          <w:sz w:val="28"/>
          <w:szCs w:val="28"/>
          <w:rtl w:val="0"/>
        </w:rPr>
        <w:t xml:space="preserve">B. THE GOLDEN RULE — ZERO JUDGMENT</w:t>
      </w:r>
    </w:p>
    <w:p w:rsidR="00000000" w:rsidDel="00000000" w:rsidP="00000000" w:rsidRDefault="00000000" w:rsidRPr="00000000" w14:paraId="0000000E">
      <w:pPr>
        <w:rPr/>
      </w:pPr>
      <w:r w:rsidDel="00000000" w:rsidR="00000000" w:rsidRPr="00000000">
        <w:rPr>
          <w:rtl w:val="0"/>
        </w:rPr>
        <w:t xml:space="preserve">Please remember:</w:t>
      </w:r>
    </w:p>
    <w:p w:rsidR="00000000" w:rsidDel="00000000" w:rsidP="00000000" w:rsidRDefault="00000000" w:rsidRPr="00000000" w14:paraId="0000000F">
      <w:pPr>
        <w:rPr/>
      </w:pPr>
      <w:r w:rsidDel="00000000" w:rsidR="00000000" w:rsidRPr="00000000">
        <w:rPr>
          <w:rtl w:val="0"/>
        </w:rPr>
        <w:t xml:space="preserve">• Confusion is normal for entrepreneurs</w:t>
      </w:r>
    </w:p>
    <w:p w:rsidR="00000000" w:rsidDel="00000000" w:rsidP="00000000" w:rsidRDefault="00000000" w:rsidRPr="00000000" w14:paraId="00000010">
      <w:pPr>
        <w:rPr/>
      </w:pPr>
      <w:r w:rsidDel="00000000" w:rsidR="00000000" w:rsidRPr="00000000">
        <w:rPr>
          <w:rtl w:val="0"/>
        </w:rPr>
        <w:t xml:space="preserve">• There are NO wrong answers</w:t>
      </w:r>
    </w:p>
    <w:p w:rsidR="00000000" w:rsidDel="00000000" w:rsidP="00000000" w:rsidRDefault="00000000" w:rsidRPr="00000000" w14:paraId="00000011">
      <w:pPr>
        <w:rPr/>
      </w:pPr>
      <w:r w:rsidDel="00000000" w:rsidR="00000000" w:rsidRPr="00000000">
        <w:rPr>
          <w:rtl w:val="0"/>
        </w:rPr>
        <w:t xml:space="preserve">• This tool is NOT about solving everything</w:t>
      </w:r>
    </w:p>
    <w:p w:rsidR="00000000" w:rsidDel="00000000" w:rsidP="00000000" w:rsidRDefault="00000000" w:rsidRPr="00000000" w14:paraId="00000012">
      <w:pPr>
        <w:rPr/>
      </w:pPr>
      <w:r w:rsidDel="00000000" w:rsidR="00000000" w:rsidRPr="00000000">
        <w:rPr>
          <w:rtl w:val="0"/>
        </w:rPr>
        <w:t xml:space="preserve">• Honesty is more important than speed or correctness</w:t>
      </w:r>
    </w:p>
    <w:p w:rsidR="00000000" w:rsidDel="00000000" w:rsidP="00000000" w:rsidRDefault="00000000" w:rsidRPr="00000000" w14:paraId="00000013">
      <w:pPr>
        <w:rPr>
          <w:b w:val="1"/>
          <w:bCs w:val="1"/>
          <w:color w:val="4f81bd"/>
          <w:sz w:val="28"/>
          <w:szCs w:val="28"/>
        </w:rPr>
      </w:pPr>
      <w:r w:rsidDel="00000000" w:rsidR="00000000" w:rsidRPr="00000000">
        <w:rPr>
          <w:b w:val="1"/>
          <w:bCs w:val="1"/>
          <w:color w:val="4f81bd"/>
          <w:sz w:val="28"/>
          <w:szCs w:val="28"/>
          <w:rtl w:val="0"/>
        </w:rPr>
        <w:t xml:space="preserve">C. WHY IT MATTERS</w:t>
      </w:r>
    </w:p>
    <w:p w:rsidR="00000000" w:rsidDel="00000000" w:rsidP="00000000" w:rsidRDefault="00000000" w:rsidRPr="00000000" w14:paraId="00000014">
      <w:pPr>
        <w:rPr/>
      </w:pPr>
      <w:r w:rsidDel="00000000" w:rsidR="00000000" w:rsidRPr="00000000">
        <w:rPr>
          <w:rtl w:val="0"/>
        </w:rPr>
        <w:t xml:space="preserve">Entrepreneurs often hide confusion from themselves. Naming the fog helps you:</w:t>
      </w:r>
    </w:p>
    <w:p w:rsidR="00000000" w:rsidDel="00000000" w:rsidP="00000000" w:rsidRDefault="00000000" w:rsidRPr="00000000" w14:paraId="00000015">
      <w:pPr>
        <w:rPr/>
      </w:pPr>
      <w:r w:rsidDel="00000000" w:rsidR="00000000" w:rsidRPr="00000000">
        <w:rPr>
          <w:rtl w:val="0"/>
        </w:rPr>
        <w:t xml:space="preserve">• reduce overwhelm</w:t>
      </w:r>
    </w:p>
    <w:p w:rsidR="00000000" w:rsidDel="00000000" w:rsidP="00000000" w:rsidRDefault="00000000" w:rsidRPr="00000000" w14:paraId="00000016">
      <w:pPr>
        <w:rPr/>
      </w:pPr>
      <w:r w:rsidDel="00000000" w:rsidR="00000000" w:rsidRPr="00000000">
        <w:rPr>
          <w:rtl w:val="0"/>
        </w:rPr>
        <w:t xml:space="preserve">• avoid impulsive decisions</w:t>
      </w:r>
    </w:p>
    <w:p w:rsidR="00000000" w:rsidDel="00000000" w:rsidP="00000000" w:rsidRDefault="00000000" w:rsidRPr="00000000" w14:paraId="00000017">
      <w:pPr>
        <w:rPr/>
      </w:pPr>
      <w:r w:rsidDel="00000000" w:rsidR="00000000" w:rsidRPr="00000000">
        <w:rPr>
          <w:rtl w:val="0"/>
        </w:rPr>
        <w:t xml:space="preserve">• understand what information is missing</w:t>
      </w:r>
    </w:p>
    <w:p w:rsidR="00000000" w:rsidDel="00000000" w:rsidP="00000000" w:rsidRDefault="00000000" w:rsidRPr="00000000" w14:paraId="00000018">
      <w:pPr>
        <w:rPr/>
      </w:pPr>
      <w:r w:rsidDel="00000000" w:rsidR="00000000" w:rsidRPr="00000000">
        <w:rPr>
          <w:rtl w:val="0"/>
        </w:rPr>
        <w:t xml:space="preserve">• clarify your next steps</w:t>
      </w:r>
    </w:p>
    <w:p w:rsidR="00000000" w:rsidDel="00000000" w:rsidP="00000000" w:rsidRDefault="00000000" w:rsidRPr="00000000" w14:paraId="00000019">
      <w:pPr>
        <w:rPr/>
      </w:pPr>
      <w:r w:rsidDel="00000000" w:rsidR="00000000" w:rsidRPr="00000000">
        <w:rPr>
          <w:rtl w:val="0"/>
        </w:rPr>
        <w:t xml:space="preserve">• improve your emotional regulation</w:t>
      </w:r>
    </w:p>
    <w:p w:rsidR="00000000" w:rsidDel="00000000" w:rsidP="00000000" w:rsidRDefault="00000000" w:rsidRPr="00000000" w14:paraId="0000001A">
      <w:pPr>
        <w:rPr/>
      </w:pPr>
      <w:r w:rsidDel="00000000" w:rsidR="00000000" w:rsidRPr="00000000">
        <w:rPr>
          <w:rtl w:val="0"/>
        </w:rPr>
        <w:t xml:space="preserve">Research shows naming confusion improves problem-solving and strategic thinking.</w:t>
      </w:r>
    </w:p>
    <w:p w:rsidR="00000000" w:rsidDel="00000000" w:rsidP="00000000" w:rsidRDefault="00000000" w:rsidRPr="00000000" w14:paraId="0000001B">
      <w:pPr>
        <w:rPr>
          <w:b w:val="1"/>
          <w:bCs w:val="1"/>
          <w:color w:val="4f81bd"/>
          <w:sz w:val="28"/>
          <w:szCs w:val="28"/>
        </w:rPr>
      </w:pPr>
      <w:r w:rsidDel="00000000" w:rsidR="00000000" w:rsidRPr="00000000">
        <w:rPr>
          <w:b w:val="1"/>
          <w:bCs w:val="1"/>
          <w:color w:val="4f81bd"/>
          <w:sz w:val="28"/>
          <w:szCs w:val="28"/>
          <w:rtl w:val="0"/>
        </w:rPr>
        <w:t xml:space="preserve">D. HOW TO USE THIS TOOL</w:t>
      </w:r>
    </w:p>
    <w:p w:rsidR="00000000" w:rsidDel="00000000" w:rsidP="00000000" w:rsidRDefault="00000000" w:rsidRPr="00000000" w14:paraId="0000001C">
      <w:pPr>
        <w:rPr/>
      </w:pPr>
      <w:r w:rsidDel="00000000" w:rsidR="00000000" w:rsidRPr="00000000">
        <w:rPr>
          <w:rtl w:val="0"/>
        </w:rPr>
        <w:t xml:space="preserve">Begin with questions like:</w:t>
      </w:r>
    </w:p>
    <w:p w:rsidR="00000000" w:rsidDel="00000000" w:rsidP="00000000" w:rsidRDefault="00000000" w:rsidRPr="00000000" w14:paraId="0000001D">
      <w:pPr>
        <w:rPr/>
      </w:pPr>
      <w:r w:rsidDel="00000000" w:rsidR="00000000" w:rsidRPr="00000000">
        <w:rPr>
          <w:rtl w:val="0"/>
        </w:rPr>
        <w:t xml:space="preserve">• “What part of my business feels unclear?”</w:t>
      </w:r>
    </w:p>
    <w:p w:rsidR="00000000" w:rsidDel="00000000" w:rsidP="00000000" w:rsidRDefault="00000000" w:rsidRPr="00000000" w14:paraId="0000001E">
      <w:pPr>
        <w:rPr/>
      </w:pPr>
      <w:r w:rsidDel="00000000" w:rsidR="00000000" w:rsidRPr="00000000">
        <w:rPr>
          <w:rtl w:val="0"/>
        </w:rPr>
        <w:t xml:space="preserve">• “What kind of fog am I experiencing?”</w:t>
      </w:r>
    </w:p>
    <w:p w:rsidR="00000000" w:rsidDel="00000000" w:rsidP="00000000" w:rsidRDefault="00000000" w:rsidRPr="00000000" w14:paraId="0000001F">
      <w:pPr>
        <w:rPr/>
      </w:pPr>
      <w:r w:rsidDel="00000000" w:rsidR="00000000" w:rsidRPr="00000000">
        <w:rPr>
          <w:rtl w:val="0"/>
        </w:rPr>
        <w:t xml:space="preserve">• “Where did my thinking get stuck?”</w:t>
      </w:r>
    </w:p>
    <w:p w:rsidR="00000000" w:rsidDel="00000000" w:rsidP="00000000" w:rsidRDefault="00000000" w:rsidRPr="00000000" w14:paraId="00000020">
      <w:pPr>
        <w:rPr/>
      </w:pPr>
      <w:r w:rsidDel="00000000" w:rsidR="00000000" w:rsidRPr="00000000">
        <w:rPr>
          <w:rtl w:val="0"/>
        </w:rPr>
        <w:t xml:space="preserve">Reflect slowly and honestly.</w:t>
      </w:r>
    </w:p>
    <w:p w:rsidR="00000000" w:rsidDel="00000000" w:rsidP="00000000" w:rsidRDefault="00000000" w:rsidRPr="00000000" w14:paraId="00000021">
      <w:pPr>
        <w:rPr>
          <w:b w:val="1"/>
          <w:bCs w:val="1"/>
          <w:color w:val="4f81bd"/>
          <w:sz w:val="28"/>
          <w:szCs w:val="28"/>
        </w:rPr>
      </w:pPr>
      <w:r w:rsidDel="00000000" w:rsidR="00000000" w:rsidRPr="00000000">
        <w:rPr>
          <w:b w:val="1"/>
          <w:bCs w:val="1"/>
          <w:color w:val="4f81bd"/>
          <w:sz w:val="28"/>
          <w:szCs w:val="28"/>
          <w:rtl w:val="0"/>
        </w:rPr>
        <w:t xml:space="preserve">E. PROMPTS YOU CAN USE</w:t>
      </w:r>
    </w:p>
    <w:p w:rsidR="00000000" w:rsidDel="00000000" w:rsidP="00000000" w:rsidRDefault="00000000" w:rsidRPr="00000000" w14:paraId="00000022">
      <w:pPr>
        <w:rPr/>
      </w:pPr>
      <w:r w:rsidDel="00000000" w:rsidR="00000000" w:rsidRPr="00000000">
        <w:rPr>
          <w:rtl w:val="0"/>
        </w:rPr>
        <w:t xml:space="preserve">• “My fog sounds like…”</w:t>
      </w:r>
    </w:p>
    <w:p w:rsidR="00000000" w:rsidDel="00000000" w:rsidP="00000000" w:rsidRDefault="00000000" w:rsidRPr="00000000" w14:paraId="00000023">
      <w:pPr>
        <w:rPr/>
      </w:pPr>
      <w:r w:rsidDel="00000000" w:rsidR="00000000" w:rsidRPr="00000000">
        <w:rPr>
          <w:rtl w:val="0"/>
        </w:rPr>
        <w:t xml:space="preserve">• “I’m unsure because…”</w:t>
      </w:r>
    </w:p>
    <w:p w:rsidR="00000000" w:rsidDel="00000000" w:rsidP="00000000" w:rsidRDefault="00000000" w:rsidRPr="00000000" w14:paraId="00000024">
      <w:pPr>
        <w:rPr/>
      </w:pPr>
      <w:r w:rsidDel="00000000" w:rsidR="00000000" w:rsidRPr="00000000">
        <w:rPr>
          <w:rtl w:val="0"/>
        </w:rPr>
        <w:t xml:space="preserve">• “This decision feels unclear because…”</w:t>
      </w:r>
    </w:p>
    <w:p w:rsidR="00000000" w:rsidDel="00000000" w:rsidP="00000000" w:rsidRDefault="00000000" w:rsidRPr="00000000" w14:paraId="00000025">
      <w:pPr>
        <w:rPr/>
      </w:pPr>
      <w:r w:rsidDel="00000000" w:rsidR="00000000" w:rsidRPr="00000000">
        <w:rPr>
          <w:rtl w:val="0"/>
        </w:rPr>
        <w:t xml:space="preserve">• “I don’t know enough about…”</w:t>
      </w:r>
    </w:p>
    <w:p w:rsidR="00000000" w:rsidDel="00000000" w:rsidP="00000000" w:rsidRDefault="00000000" w:rsidRPr="00000000" w14:paraId="00000026">
      <w:pPr>
        <w:rPr/>
      </w:pPr>
      <w:r w:rsidDel="00000000" w:rsidR="00000000" w:rsidRPr="00000000">
        <w:rPr>
          <w:rtl w:val="0"/>
        </w:rPr>
        <w:t xml:space="preserve">• “I’m overwhelmed by…”</w:t>
      </w:r>
    </w:p>
    <w:p w:rsidR="00000000" w:rsidDel="00000000" w:rsidP="00000000" w:rsidRDefault="00000000" w:rsidRPr="00000000" w14:paraId="00000027">
      <w:pPr>
        <w:rPr>
          <w:b w:val="1"/>
          <w:bCs w:val="1"/>
          <w:color w:val="4f81bd"/>
          <w:sz w:val="28"/>
          <w:szCs w:val="28"/>
        </w:rPr>
      </w:pPr>
      <w:r w:rsidDel="00000000" w:rsidR="00000000" w:rsidRPr="00000000">
        <w:rPr>
          <w:b w:val="1"/>
          <w:bCs w:val="1"/>
          <w:color w:val="4f81bd"/>
          <w:sz w:val="28"/>
          <w:szCs w:val="28"/>
          <w:rtl w:val="0"/>
        </w:rPr>
        <w:t xml:space="preserve">F. NORMALIZING CONFUSION</w:t>
      </w:r>
    </w:p>
    <w:p w:rsidR="00000000" w:rsidDel="00000000" w:rsidP="00000000" w:rsidRDefault="00000000" w:rsidRPr="00000000" w14:paraId="00000028">
      <w:pPr>
        <w:rPr/>
      </w:pPr>
      <w:r w:rsidDel="00000000" w:rsidR="00000000" w:rsidRPr="00000000">
        <w:rPr>
          <w:rtl w:val="0"/>
        </w:rPr>
        <w:t xml:space="preserve">Confusion is expected in entrepreneurship:</w:t>
      </w:r>
    </w:p>
    <w:p w:rsidR="00000000" w:rsidDel="00000000" w:rsidP="00000000" w:rsidRDefault="00000000" w:rsidRPr="00000000" w14:paraId="00000029">
      <w:pPr>
        <w:rPr/>
      </w:pPr>
      <w:r w:rsidDel="00000000" w:rsidR="00000000" w:rsidRPr="00000000">
        <w:rPr>
          <w:rtl w:val="0"/>
        </w:rPr>
        <w:t xml:space="preserve">• Fog is data</w:t>
      </w:r>
    </w:p>
    <w:p w:rsidR="00000000" w:rsidDel="00000000" w:rsidP="00000000" w:rsidRDefault="00000000" w:rsidRPr="00000000" w14:paraId="0000002A">
      <w:pPr>
        <w:rPr/>
      </w:pPr>
      <w:r w:rsidDel="00000000" w:rsidR="00000000" w:rsidRPr="00000000">
        <w:rPr>
          <w:rtl w:val="0"/>
        </w:rPr>
        <w:t xml:space="preserve">• Fog gives direction</w:t>
      </w:r>
    </w:p>
    <w:p w:rsidR="00000000" w:rsidDel="00000000" w:rsidP="00000000" w:rsidRDefault="00000000" w:rsidRPr="00000000" w14:paraId="0000002B">
      <w:pPr>
        <w:rPr/>
      </w:pPr>
      <w:r w:rsidDel="00000000" w:rsidR="00000000" w:rsidRPr="00000000">
        <w:rPr>
          <w:rtl w:val="0"/>
        </w:rPr>
        <w:t xml:space="preserve">• Fog means something needs your attention</w:t>
      </w:r>
    </w:p>
    <w:p w:rsidR="00000000" w:rsidDel="00000000" w:rsidP="00000000" w:rsidRDefault="00000000" w:rsidRPr="00000000" w14:paraId="0000002C">
      <w:pPr>
        <w:rPr/>
      </w:pPr>
      <w:r w:rsidDel="00000000" w:rsidR="00000000" w:rsidRPr="00000000">
        <w:rPr>
          <w:rtl w:val="0"/>
        </w:rPr>
        <w:t xml:space="preserve">• Naming fog helps you move forward</w:t>
      </w:r>
    </w:p>
    <w:p w:rsidR="00000000" w:rsidDel="00000000" w:rsidP="00000000" w:rsidRDefault="00000000" w:rsidRPr="00000000" w14:paraId="0000002D">
      <w:pPr>
        <w:rPr>
          <w:b w:val="1"/>
          <w:bCs w:val="1"/>
          <w:color w:val="4f81bd"/>
          <w:sz w:val="28"/>
          <w:szCs w:val="28"/>
        </w:rPr>
      </w:pPr>
      <w:r w:rsidDel="00000000" w:rsidR="00000000" w:rsidRPr="00000000">
        <w:rPr>
          <w:b w:val="1"/>
          <w:bCs w:val="1"/>
          <w:color w:val="4f81bd"/>
          <w:sz w:val="28"/>
          <w:szCs w:val="28"/>
          <w:rtl w:val="0"/>
        </w:rPr>
        <w:t xml:space="preserve">G. WAYS TO APPLY THIS TOOL</w:t>
      </w:r>
    </w:p>
    <w:p w:rsidR="00000000" w:rsidDel="00000000" w:rsidP="00000000" w:rsidRDefault="00000000" w:rsidRPr="00000000" w14:paraId="0000002E">
      <w:pPr>
        <w:rPr/>
      </w:pPr>
      <w:r w:rsidDel="00000000" w:rsidR="00000000" w:rsidRPr="00000000">
        <w:rPr>
          <w:rtl w:val="0"/>
        </w:rPr>
        <w:t xml:space="preserve">Use Clarometry during:</w:t>
      </w:r>
    </w:p>
    <w:p w:rsidR="00000000" w:rsidDel="00000000" w:rsidP="00000000" w:rsidRDefault="00000000" w:rsidRPr="00000000" w14:paraId="0000002F">
      <w:pPr>
        <w:rPr/>
      </w:pPr>
      <w:r w:rsidDel="00000000" w:rsidR="00000000" w:rsidRPr="00000000">
        <w:rPr>
          <w:rtl w:val="0"/>
        </w:rPr>
        <w:t xml:space="preserve">• strategic planning</w:t>
      </w:r>
    </w:p>
    <w:p w:rsidR="00000000" w:rsidDel="00000000" w:rsidP="00000000" w:rsidRDefault="00000000" w:rsidRPr="00000000" w14:paraId="00000030">
      <w:pPr>
        <w:rPr/>
      </w:pPr>
      <w:r w:rsidDel="00000000" w:rsidR="00000000" w:rsidRPr="00000000">
        <w:rPr>
          <w:rtl w:val="0"/>
        </w:rPr>
        <w:t xml:space="preserve">• product decisions</w:t>
      </w:r>
    </w:p>
    <w:p w:rsidR="00000000" w:rsidDel="00000000" w:rsidP="00000000" w:rsidRDefault="00000000" w:rsidRPr="00000000" w14:paraId="00000031">
      <w:pPr>
        <w:rPr/>
      </w:pPr>
      <w:r w:rsidDel="00000000" w:rsidR="00000000" w:rsidRPr="00000000">
        <w:rPr>
          <w:rtl w:val="0"/>
        </w:rPr>
        <w:t xml:space="preserve">• customer research</w:t>
      </w:r>
    </w:p>
    <w:p w:rsidR="00000000" w:rsidDel="00000000" w:rsidP="00000000" w:rsidRDefault="00000000" w:rsidRPr="00000000" w14:paraId="00000032">
      <w:pPr>
        <w:rPr/>
      </w:pPr>
      <w:r w:rsidDel="00000000" w:rsidR="00000000" w:rsidRPr="00000000">
        <w:rPr>
          <w:rtl w:val="0"/>
        </w:rPr>
        <w:t xml:space="preserve">• moments of overwhelm</w:t>
      </w:r>
    </w:p>
    <w:p w:rsidR="00000000" w:rsidDel="00000000" w:rsidP="00000000" w:rsidRDefault="00000000" w:rsidRPr="00000000" w14:paraId="00000033">
      <w:pPr>
        <w:rPr/>
      </w:pPr>
      <w:r w:rsidDel="00000000" w:rsidR="00000000" w:rsidRPr="00000000">
        <w:rPr>
          <w:rtl w:val="0"/>
        </w:rPr>
        <w:t xml:space="preserve">• pivots or transitions</w:t>
      </w:r>
    </w:p>
    <w:p w:rsidR="00000000" w:rsidDel="00000000" w:rsidP="00000000" w:rsidRDefault="00000000" w:rsidRPr="00000000" w14:paraId="00000034">
      <w:pPr>
        <w:rPr>
          <w:b w:val="1"/>
          <w:bCs w:val="1"/>
          <w:color w:val="4f81bd"/>
          <w:sz w:val="28"/>
          <w:szCs w:val="28"/>
        </w:rPr>
      </w:pPr>
      <w:r w:rsidDel="00000000" w:rsidR="00000000" w:rsidRPr="00000000">
        <w:rPr>
          <w:b w:val="1"/>
          <w:bCs w:val="1"/>
          <w:color w:val="4f81bd"/>
          <w:sz w:val="28"/>
          <w:szCs w:val="28"/>
          <w:rtl w:val="0"/>
        </w:rPr>
        <w:t xml:space="preserve">H. ENTREPRENEUR GUIDANCE</w:t>
      </w:r>
    </w:p>
    <w:p w:rsidR="00000000" w:rsidDel="00000000" w:rsidP="00000000" w:rsidRDefault="00000000" w:rsidRPr="00000000" w14:paraId="00000035">
      <w:pPr>
        <w:rPr/>
      </w:pPr>
      <w:r w:rsidDel="00000000" w:rsidR="00000000" w:rsidRPr="00000000">
        <w:rPr>
          <w:rtl w:val="0"/>
        </w:rPr>
        <w:t xml:space="preserve">• Be honest — this is for you</w:t>
      </w:r>
    </w:p>
    <w:p w:rsidR="00000000" w:rsidDel="00000000" w:rsidP="00000000" w:rsidRDefault="00000000" w:rsidRPr="00000000" w14:paraId="00000036">
      <w:pPr>
        <w:rPr/>
      </w:pPr>
      <w:r w:rsidDel="00000000" w:rsidR="00000000" w:rsidRPr="00000000">
        <w:rPr>
          <w:rtl w:val="0"/>
        </w:rPr>
        <w:t xml:space="preserve">• Revisit your fog weekly</w:t>
      </w:r>
    </w:p>
    <w:p w:rsidR="00000000" w:rsidDel="00000000" w:rsidP="00000000" w:rsidRDefault="00000000" w:rsidRPr="00000000" w14:paraId="00000037">
      <w:pPr>
        <w:rPr/>
      </w:pPr>
      <w:r w:rsidDel="00000000" w:rsidR="00000000" w:rsidRPr="00000000">
        <w:rPr>
          <w:rtl w:val="0"/>
        </w:rPr>
        <w:t xml:space="preserve">• Use your fog findings to guide research and action</w:t>
      </w:r>
    </w:p>
    <w:p w:rsidR="00000000" w:rsidDel="00000000" w:rsidP="00000000" w:rsidRDefault="00000000" w:rsidRPr="00000000" w14:paraId="00000038">
      <w:pPr>
        <w:rPr/>
      </w:pPr>
      <w:r w:rsidDel="00000000" w:rsidR="00000000" w:rsidRPr="00000000">
        <w:rPr>
          <w:rtl w:val="0"/>
        </w:rPr>
        <w:t xml:space="preserve">• Remember: naming fog is step one toward clarity</w:t>
      </w:r>
    </w:p>
    <w:p w:rsidR="00000000" w:rsidDel="00000000" w:rsidP="00000000" w:rsidRDefault="00000000" w:rsidRPr="00000000" w14:paraId="00000039">
      <w:pPr>
        <w:rPr>
          <w:b w:val="1"/>
          <w:bCs w:val="1"/>
          <w:color w:val="4f81bd"/>
          <w:sz w:val="28"/>
          <w:szCs w:val="28"/>
        </w:rPr>
      </w:pPr>
      <w:r w:rsidDel="00000000" w:rsidR="00000000" w:rsidRPr="00000000">
        <w:rPr>
          <w:b w:val="1"/>
          <w:bCs w:val="1"/>
          <w:color w:val="4f81bd"/>
          <w:sz w:val="28"/>
          <w:szCs w:val="28"/>
          <w:rtl w:val="0"/>
        </w:rPr>
        <w:t xml:space="preserve">ABOUT CLEARMETHODIQ</w:t>
      </w:r>
    </w:p>
    <w:p w:rsidR="00000000" w:rsidDel="00000000" w:rsidP="00000000" w:rsidRDefault="00000000" w:rsidRPr="00000000" w14:paraId="0000003A">
      <w:pPr>
        <w:rPr/>
      </w:pPr>
      <w:r w:rsidDel="00000000" w:rsidR="00000000" w:rsidRPr="00000000">
        <w:rPr>
          <w:rtl w:val="0"/>
        </w:rPr>
        <w:t xml:space="preserve">ClearMethodIQ teaches entrepreneurs gentle, structured clarity skills to move from fog to confident action.</w:t>
      </w:r>
    </w:p>
    <w:p w:rsidR="00000000" w:rsidDel="00000000" w:rsidP="00000000" w:rsidRDefault="00000000" w:rsidRPr="00000000" w14:paraId="0000003B">
      <w:pPr>
        <w:rPr>
          <w:b w:val="1"/>
          <w:bCs w:val="1"/>
          <w:color w:val="4f81bd"/>
          <w:sz w:val="28"/>
          <w:szCs w:val="28"/>
        </w:rPr>
      </w:pPr>
      <w:r w:rsidDel="00000000" w:rsidR="00000000" w:rsidRPr="00000000">
        <w:rPr>
          <w:b w:val="1"/>
          <w:bCs w:val="1"/>
          <w:color w:val="4f81bd"/>
          <w:sz w:val="28"/>
          <w:szCs w:val="28"/>
          <w:rtl w:val="0"/>
        </w:rPr>
        <w:t xml:space="preserve">THE GENIUS TAGLINE</w:t>
      </w:r>
    </w:p>
    <w:p w:rsidR="00000000" w:rsidDel="00000000" w:rsidP="00000000" w:rsidRDefault="00000000" w:rsidRPr="00000000" w14:paraId="0000003C">
      <w:pPr>
        <w:rPr/>
      </w:pPr>
      <w:r w:rsidDel="00000000" w:rsidR="00000000" w:rsidRPr="00000000">
        <w:rPr>
          <w:rtl w:val="0"/>
        </w:rPr>
        <w:t xml:space="preserve">Helping people move from fog to clarity — one gentle step at a time.</w:t>
      </w:r>
    </w:p>
    <w:p w:rsidR="00000000" w:rsidDel="00000000" w:rsidP="00000000" w:rsidRDefault="00000000" w:rsidRPr="00000000" w14:paraId="0000003D">
      <w:pPr>
        <w:rPr>
          <w:b w:val="1"/>
          <w:bCs w:val="1"/>
          <w:color w:val="4f81bd"/>
          <w:sz w:val="28"/>
          <w:szCs w:val="28"/>
        </w:rPr>
      </w:pPr>
      <w:r w:rsidDel="00000000" w:rsidR="00000000" w:rsidRPr="00000000">
        <w:rPr>
          <w:b w:val="1"/>
          <w:bCs w:val="1"/>
          <w:color w:val="4f81bd"/>
          <w:sz w:val="28"/>
          <w:szCs w:val="28"/>
          <w:rtl w:val="0"/>
        </w:rPr>
        <w:t xml:space="preserve">RESEARCH BEHIND THIS TOOL</w:t>
      </w:r>
    </w:p>
    <w:p w:rsidR="00000000" w:rsidDel="00000000" w:rsidP="00000000" w:rsidRDefault="00000000" w:rsidRPr="00000000" w14:paraId="0000003E">
      <w:pPr>
        <w:rPr/>
      </w:pPr>
      <w:r w:rsidDel="00000000" w:rsidR="00000000" w:rsidRPr="00000000">
        <w:rPr>
          <w:rtl w:val="0"/>
        </w:rPr>
        <w:t xml:space="preserve">1. D’Mello &amp; Graesser — Naming confusion increases deep learning.</w:t>
      </w:r>
    </w:p>
    <w:p w:rsidR="00000000" w:rsidDel="00000000" w:rsidP="00000000" w:rsidRDefault="00000000" w:rsidRPr="00000000" w14:paraId="0000003F">
      <w:pPr>
        <w:rPr/>
      </w:pPr>
      <w:r w:rsidDel="00000000" w:rsidR="00000000" w:rsidRPr="00000000">
        <w:rPr>
          <w:rtl w:val="0"/>
        </w:rPr>
        <w:t xml:space="preserve">2. Pekrun — Emotional awareness improves decision-making.</w:t>
      </w:r>
    </w:p>
    <w:p w:rsidR="00000000" w:rsidDel="00000000" w:rsidP="00000000" w:rsidRDefault="00000000" w:rsidRPr="00000000" w14:paraId="00000040">
      <w:pPr>
        <w:rPr/>
      </w:pPr>
      <w:r w:rsidDel="00000000" w:rsidR="00000000" w:rsidRPr="00000000">
        <w:rPr>
          <w:rtl w:val="0"/>
        </w:rPr>
        <w:t xml:space="preserve">3. Flavell — Metacognitive reflection strengthens understanding.</w:t>
      </w:r>
    </w:p>
    <w:p w:rsidR="00000000" w:rsidDel="00000000" w:rsidP="00000000" w:rsidRDefault="00000000" w:rsidRPr="00000000" w14:paraId="00000041">
      <w:pPr>
        <w:rPr/>
      </w:pPr>
      <w:r w:rsidDel="00000000" w:rsidR="00000000" w:rsidRPr="00000000">
        <w:rPr>
          <w:rtl w:val="0"/>
        </w:rPr>
        <w:t xml:space="preserve">4. Izard — Labeling emotions reduces anxiety and increases clarity.</w:t>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d9e9yzP8er2uuRJTclpA2ODR2nA==">CgMxLjA4AHIhMTZTTkVuY0l2Y0pYZ2pCTUs4ZldxMTIzcUF5bllCb2c4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cp:coreProperties>
</file>