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sz w:val="36"/>
          <w:szCs w:val="36"/>
        </w:rPr>
      </w:pPr>
      <w:r w:rsidDel="00000000" w:rsidR="00000000" w:rsidRPr="00000000">
        <w:rPr>
          <w:sz w:val="36"/>
          <w:szCs w:val="36"/>
          <w:rtl w:val="0"/>
        </w:rPr>
        <w:t xml:space="preserve">Instructions-Tool #13 – Perspective Flip – Ages 13–17</w:t>
      </w:r>
    </w:p>
    <w:p w:rsidR="00000000" w:rsidDel="00000000" w:rsidP="00000000" w:rsidRDefault="00000000" w:rsidRPr="00000000" w14:paraId="00000002">
      <w:pPr>
        <w:pStyle w:val="Heading1"/>
        <w:spacing w:before="0" w:lineRule="auto"/>
        <w:rPr>
          <w:sz w:val="36"/>
          <w:szCs w:val="36"/>
        </w:rPr>
      </w:pPr>
      <w:r w:rsidDel="00000000" w:rsidR="00000000" w:rsidRPr="00000000">
        <w:rPr>
          <w:sz w:val="36"/>
          <w:szCs w:val="36"/>
          <w:rtl w:val="0"/>
        </w:rPr>
        <w:t xml:space="preserve">ClearMethodIQ</w:t>
      </w:r>
    </w:p>
    <w:p w:rsidR="00000000" w:rsidDel="00000000" w:rsidP="00000000" w:rsidRDefault="00000000" w:rsidRPr="00000000" w14:paraId="00000003">
      <w:pPr>
        <w:pStyle w:val="Heading2"/>
        <w:rPr/>
      </w:pPr>
      <w:r w:rsidDel="00000000" w:rsidR="00000000" w:rsidRPr="00000000">
        <w:rPr>
          <w:rtl w:val="0"/>
        </w:rPr>
        <w:t xml:space="preserve">Welcome, Valued Teacher</w:t>
      </w:r>
    </w:p>
    <w:p w:rsidR="00000000" w:rsidDel="00000000" w:rsidP="00000000" w:rsidRDefault="00000000" w:rsidRPr="00000000" w14:paraId="00000004">
      <w:pPr>
        <w:rPr/>
      </w:pPr>
      <w:r w:rsidDel="00000000" w:rsidR="00000000" w:rsidRPr="00000000">
        <w:rPr>
          <w:rtl w:val="0"/>
        </w:rPr>
        <w:t xml:space="preserve">Tool 13 — Perspective Flip teaches teens (ages 13–17) to understand situations from someone else’s point of view. This tool strengthens emotional intelligence, empathy, conflict resolution, and clearer communication. Teens at this developmental stage benefit enormously from structured thinking that helps them interpret social situations thoughtfully.</w:t>
      </w:r>
    </w:p>
    <w:p w:rsidR="00000000" w:rsidDel="00000000" w:rsidP="00000000" w:rsidRDefault="00000000" w:rsidRPr="00000000" w14:paraId="00000005">
      <w:pPr>
        <w:pStyle w:val="Heading2"/>
        <w:rPr/>
      </w:pPr>
      <w:r w:rsidDel="00000000" w:rsidR="00000000" w:rsidRPr="00000000">
        <w:rPr>
          <w:rtl w:val="0"/>
        </w:rPr>
        <w:t xml:space="preserve">A. What This Tool Is</w:t>
      </w:r>
    </w:p>
    <w:p w:rsidR="00000000" w:rsidDel="00000000" w:rsidP="00000000" w:rsidRDefault="00000000" w:rsidRPr="00000000" w14:paraId="00000006">
      <w:pPr>
        <w:rPr/>
      </w:pPr>
      <w:r w:rsidDel="00000000" w:rsidR="00000000" w:rsidRPr="00000000">
        <w:rPr>
          <w:rtl w:val="0"/>
        </w:rPr>
        <w:t xml:space="preserve">Tool 13 uses a printable worksheet and a Google Form. It guides students through:</w:t>
      </w:r>
    </w:p>
    <w:p w:rsidR="00000000" w:rsidDel="00000000" w:rsidP="00000000" w:rsidRDefault="00000000" w:rsidRPr="00000000" w14:paraId="00000007">
      <w:pPr>
        <w:rPr/>
      </w:pPr>
      <w:r w:rsidDel="00000000" w:rsidR="00000000" w:rsidRPr="00000000">
        <w:rPr>
          <w:rtl w:val="0"/>
        </w:rPr>
        <w:t xml:space="preserve">• Describing what is happening</w:t>
      </w:r>
    </w:p>
    <w:p w:rsidR="00000000" w:rsidDel="00000000" w:rsidP="00000000" w:rsidRDefault="00000000" w:rsidRPr="00000000" w14:paraId="00000008">
      <w:pPr>
        <w:rPr/>
      </w:pPr>
      <w:r w:rsidDel="00000000" w:rsidR="00000000" w:rsidRPr="00000000">
        <w:rPr>
          <w:rtl w:val="0"/>
        </w:rPr>
        <w:t xml:space="preserve">• Identifying whose perspective they are exploring</w:t>
      </w:r>
    </w:p>
    <w:p w:rsidR="00000000" w:rsidDel="00000000" w:rsidP="00000000" w:rsidRDefault="00000000" w:rsidRPr="00000000" w14:paraId="00000009">
      <w:pPr>
        <w:rPr/>
      </w:pPr>
      <w:r w:rsidDel="00000000" w:rsidR="00000000" w:rsidRPr="00000000">
        <w:rPr>
          <w:rtl w:val="0"/>
        </w:rPr>
        <w:t xml:space="preserve">• Imagining what that person might think or feel</w:t>
      </w:r>
    </w:p>
    <w:p w:rsidR="00000000" w:rsidDel="00000000" w:rsidP="00000000" w:rsidRDefault="00000000" w:rsidRPr="00000000" w14:paraId="0000000A">
      <w:pPr>
        <w:rPr/>
      </w:pPr>
      <w:r w:rsidDel="00000000" w:rsidR="00000000" w:rsidRPr="00000000">
        <w:rPr>
          <w:rtl w:val="0"/>
        </w:rPr>
        <w:t xml:space="preserve">• Exploring why that person might see things differently</w:t>
      </w:r>
    </w:p>
    <w:p w:rsidR="00000000" w:rsidDel="00000000" w:rsidP="00000000" w:rsidRDefault="00000000" w:rsidRPr="00000000" w14:paraId="0000000B">
      <w:pPr>
        <w:rPr/>
      </w:pPr>
      <w:r w:rsidDel="00000000" w:rsidR="00000000" w:rsidRPr="00000000">
        <w:rPr>
          <w:rtl w:val="0"/>
        </w:rPr>
        <w:t xml:space="preserve">• Reflecting on how a new perspective changes understanding</w:t>
      </w:r>
    </w:p>
    <w:p w:rsidR="00000000" w:rsidDel="00000000" w:rsidP="00000000" w:rsidRDefault="00000000" w:rsidRPr="00000000" w14:paraId="0000000C">
      <w:pPr>
        <w:rPr/>
      </w:pPr>
      <w:r w:rsidDel="00000000" w:rsidR="00000000" w:rsidRPr="00000000">
        <w:rPr>
          <w:rtl w:val="0"/>
        </w:rPr>
        <w:t xml:space="preserve">This tool trains students to pause, reflect, and consider viewpoints beyond their own.</w:t>
      </w:r>
    </w:p>
    <w:p w:rsidR="00000000" w:rsidDel="00000000" w:rsidP="00000000" w:rsidRDefault="00000000" w:rsidRPr="00000000" w14:paraId="0000000D">
      <w:pPr>
        <w:pStyle w:val="Heading2"/>
        <w:rPr/>
      </w:pPr>
      <w:r w:rsidDel="00000000" w:rsidR="00000000" w:rsidRPr="00000000">
        <w:rPr>
          <w:rtl w:val="0"/>
        </w:rPr>
        <w:t xml:space="preserve">B. The Golden Rule</w:t>
      </w:r>
    </w:p>
    <w:p w:rsidR="00000000" w:rsidDel="00000000" w:rsidP="00000000" w:rsidRDefault="00000000" w:rsidRPr="00000000" w14:paraId="0000000E">
      <w:pPr>
        <w:rPr/>
      </w:pPr>
      <w:r w:rsidDel="00000000" w:rsidR="00000000" w:rsidRPr="00000000">
        <w:rPr>
          <w:rtl w:val="0"/>
        </w:rPr>
        <w:t xml:space="preserve">The most important instruction:</w:t>
      </w:r>
    </w:p>
    <w:p w:rsidR="00000000" w:rsidDel="00000000" w:rsidP="00000000" w:rsidRDefault="00000000" w:rsidRPr="00000000" w14:paraId="0000000F">
      <w:pPr>
        <w:rPr/>
      </w:pPr>
      <w:r w:rsidDel="00000000" w:rsidR="00000000" w:rsidRPr="00000000">
        <w:rPr>
          <w:rtl w:val="0"/>
        </w:rPr>
        <w:t xml:space="preserve">“The goal is NOT to be correct — the goal is to thoughtfully consider another viewpoint.”</w:t>
      </w:r>
    </w:p>
    <w:p w:rsidR="00000000" w:rsidDel="00000000" w:rsidP="00000000" w:rsidRDefault="00000000" w:rsidRPr="00000000" w14:paraId="00000010">
      <w:pPr>
        <w:rPr/>
      </w:pPr>
      <w:r w:rsidDel="00000000" w:rsidR="00000000" w:rsidRPr="00000000">
        <w:rPr>
          <w:rtl w:val="0"/>
        </w:rPr>
        <w:t xml:space="preserve">Students must feel:</w:t>
      </w:r>
    </w:p>
    <w:p w:rsidR="00000000" w:rsidDel="00000000" w:rsidP="00000000" w:rsidRDefault="00000000" w:rsidRPr="00000000" w14:paraId="00000011">
      <w:pPr>
        <w:rPr/>
      </w:pPr>
      <w:r w:rsidDel="00000000" w:rsidR="00000000" w:rsidRPr="00000000">
        <w:rPr>
          <w:rtl w:val="0"/>
        </w:rPr>
        <w:t xml:space="preserve">• No judgment</w:t>
      </w:r>
    </w:p>
    <w:p w:rsidR="00000000" w:rsidDel="00000000" w:rsidP="00000000" w:rsidRDefault="00000000" w:rsidRPr="00000000" w14:paraId="00000012">
      <w:pPr>
        <w:rPr/>
      </w:pPr>
      <w:r w:rsidDel="00000000" w:rsidR="00000000" w:rsidRPr="00000000">
        <w:rPr>
          <w:rtl w:val="0"/>
        </w:rPr>
        <w:t xml:space="preserve">• No pressure to guess perfectly</w:t>
      </w:r>
    </w:p>
    <w:p w:rsidR="00000000" w:rsidDel="00000000" w:rsidP="00000000" w:rsidRDefault="00000000" w:rsidRPr="00000000" w14:paraId="00000013">
      <w:pPr>
        <w:rPr/>
      </w:pPr>
      <w:r w:rsidDel="00000000" w:rsidR="00000000" w:rsidRPr="00000000">
        <w:rPr>
          <w:rtl w:val="0"/>
        </w:rPr>
        <w:t xml:space="preserve">• Safe to say ‘Not sure yet’</w:t>
      </w:r>
    </w:p>
    <w:p w:rsidR="00000000" w:rsidDel="00000000" w:rsidP="00000000" w:rsidRDefault="00000000" w:rsidRPr="00000000" w14:paraId="00000014">
      <w:pPr>
        <w:rPr/>
      </w:pPr>
      <w:r w:rsidDel="00000000" w:rsidR="00000000" w:rsidRPr="00000000">
        <w:rPr>
          <w:rtl w:val="0"/>
        </w:rPr>
        <w:t xml:space="preserve">Perspective taking is about curiosity, not accuracy.</w:t>
      </w:r>
    </w:p>
    <w:p w:rsidR="00000000" w:rsidDel="00000000" w:rsidP="00000000" w:rsidRDefault="00000000" w:rsidRPr="00000000" w14:paraId="00000015">
      <w:pPr>
        <w:pStyle w:val="Heading2"/>
        <w:rPr/>
      </w:pPr>
      <w:r w:rsidDel="00000000" w:rsidR="00000000" w:rsidRPr="00000000">
        <w:rPr>
          <w:rtl w:val="0"/>
        </w:rPr>
        <w:t xml:space="preserve">C. Why This Tool Matters</w:t>
      </w:r>
    </w:p>
    <w:p w:rsidR="00000000" w:rsidDel="00000000" w:rsidP="00000000" w:rsidRDefault="00000000" w:rsidRPr="00000000" w14:paraId="00000016">
      <w:pPr>
        <w:rPr/>
      </w:pPr>
      <w:r w:rsidDel="00000000" w:rsidR="00000000" w:rsidRPr="00000000">
        <w:rPr>
          <w:rtl w:val="0"/>
        </w:rPr>
        <w:t xml:space="preserve">For ages 13–17, perspective-taking helps:</w:t>
      </w:r>
    </w:p>
    <w:p w:rsidR="00000000" w:rsidDel="00000000" w:rsidP="00000000" w:rsidRDefault="00000000" w:rsidRPr="00000000" w14:paraId="00000017">
      <w:pPr>
        <w:rPr/>
      </w:pPr>
      <w:r w:rsidDel="00000000" w:rsidR="00000000" w:rsidRPr="00000000">
        <w:rPr>
          <w:rtl w:val="0"/>
        </w:rPr>
        <w:t xml:space="preserve">• Prevent conflicts and misunderstandings</w:t>
      </w:r>
    </w:p>
    <w:p w:rsidR="00000000" w:rsidDel="00000000" w:rsidP="00000000" w:rsidRDefault="00000000" w:rsidRPr="00000000" w14:paraId="00000018">
      <w:pPr>
        <w:rPr/>
      </w:pPr>
      <w:r w:rsidDel="00000000" w:rsidR="00000000" w:rsidRPr="00000000">
        <w:rPr>
          <w:rtl w:val="0"/>
        </w:rPr>
        <w:t xml:space="preserve">• Build empathy and emotional intelligence</w:t>
      </w:r>
    </w:p>
    <w:p w:rsidR="00000000" w:rsidDel="00000000" w:rsidP="00000000" w:rsidRDefault="00000000" w:rsidRPr="00000000" w14:paraId="00000019">
      <w:pPr>
        <w:rPr/>
      </w:pPr>
      <w:r w:rsidDel="00000000" w:rsidR="00000000" w:rsidRPr="00000000">
        <w:rPr>
          <w:rtl w:val="0"/>
        </w:rPr>
        <w:t xml:space="preserve">• Strengthen friendships and teamwork</w:t>
      </w:r>
    </w:p>
    <w:p w:rsidR="00000000" w:rsidDel="00000000" w:rsidP="00000000" w:rsidRDefault="00000000" w:rsidRPr="00000000" w14:paraId="0000001A">
      <w:pPr>
        <w:rPr/>
      </w:pPr>
      <w:r w:rsidDel="00000000" w:rsidR="00000000" w:rsidRPr="00000000">
        <w:rPr>
          <w:rtl w:val="0"/>
        </w:rPr>
        <w:t xml:space="preserve">• Improve communication skills</w:t>
      </w:r>
    </w:p>
    <w:p w:rsidR="00000000" w:rsidDel="00000000" w:rsidP="00000000" w:rsidRDefault="00000000" w:rsidRPr="00000000" w14:paraId="0000001B">
      <w:pPr>
        <w:rPr/>
      </w:pPr>
      <w:r w:rsidDel="00000000" w:rsidR="00000000" w:rsidRPr="00000000">
        <w:rPr>
          <w:rtl w:val="0"/>
        </w:rPr>
        <w:t xml:space="preserve">• Promote healthier social interactions</w:t>
      </w:r>
    </w:p>
    <w:p w:rsidR="00000000" w:rsidDel="00000000" w:rsidP="00000000" w:rsidRDefault="00000000" w:rsidRPr="00000000" w14:paraId="0000001C">
      <w:pPr>
        <w:rPr/>
      </w:pPr>
      <w:r w:rsidDel="00000000" w:rsidR="00000000" w:rsidRPr="00000000">
        <w:rPr>
          <w:rtl w:val="0"/>
        </w:rPr>
        <w:t xml:space="preserve">• Support leadership development</w:t>
      </w:r>
    </w:p>
    <w:p w:rsidR="00000000" w:rsidDel="00000000" w:rsidP="00000000" w:rsidRDefault="00000000" w:rsidRPr="00000000" w14:paraId="0000001D">
      <w:pPr>
        <w:rPr/>
      </w:pPr>
      <w:r w:rsidDel="00000000" w:rsidR="00000000" w:rsidRPr="00000000">
        <w:rPr>
          <w:rtl w:val="0"/>
        </w:rPr>
        <w:t xml:space="preserve">Teens grow when they learn to consider how others think, feel, and interpret events.</w:t>
      </w:r>
    </w:p>
    <w:p w:rsidR="00000000" w:rsidDel="00000000" w:rsidP="00000000" w:rsidRDefault="00000000" w:rsidRPr="00000000" w14:paraId="0000001E">
      <w:pPr>
        <w:pStyle w:val="Heading2"/>
        <w:rPr/>
      </w:pPr>
      <w:r w:rsidDel="00000000" w:rsidR="00000000" w:rsidRPr="00000000">
        <w:rPr>
          <w:rtl w:val="0"/>
        </w:rPr>
        <w:t xml:space="preserve">D. Starting the Conversation</w:t>
      </w:r>
    </w:p>
    <w:p w:rsidR="00000000" w:rsidDel="00000000" w:rsidP="00000000" w:rsidRDefault="00000000" w:rsidRPr="00000000" w14:paraId="0000001F">
      <w:pPr>
        <w:rPr/>
      </w:pPr>
      <w:r w:rsidDel="00000000" w:rsidR="00000000" w:rsidRPr="00000000">
        <w:rPr>
          <w:rtl w:val="0"/>
        </w:rPr>
        <w:t xml:space="preserve">Warm ways to introduce Tool 13:</w:t>
      </w:r>
    </w:p>
    <w:p w:rsidR="00000000" w:rsidDel="00000000" w:rsidP="00000000" w:rsidRDefault="00000000" w:rsidRPr="00000000" w14:paraId="00000020">
      <w:pPr>
        <w:rPr/>
      </w:pPr>
      <w:r w:rsidDel="00000000" w:rsidR="00000000" w:rsidRPr="00000000">
        <w:rPr>
          <w:rtl w:val="0"/>
        </w:rPr>
        <w:t xml:space="preserve">“Let’s look at this situation through someone else’s eyes.”</w:t>
      </w:r>
    </w:p>
    <w:p w:rsidR="00000000" w:rsidDel="00000000" w:rsidP="00000000" w:rsidRDefault="00000000" w:rsidRPr="00000000" w14:paraId="00000021">
      <w:pPr>
        <w:rPr/>
      </w:pPr>
      <w:r w:rsidDel="00000000" w:rsidR="00000000" w:rsidRPr="00000000">
        <w:rPr>
          <w:rtl w:val="0"/>
        </w:rPr>
        <w:t xml:space="preserve">“Different people experience things differently — and that’s okay.”</w:t>
      </w:r>
    </w:p>
    <w:p w:rsidR="00000000" w:rsidDel="00000000" w:rsidP="00000000" w:rsidRDefault="00000000" w:rsidRPr="00000000" w14:paraId="00000022">
      <w:pPr>
        <w:rPr/>
      </w:pPr>
      <w:r w:rsidDel="00000000" w:rsidR="00000000" w:rsidRPr="00000000">
        <w:rPr>
          <w:rtl w:val="0"/>
        </w:rPr>
        <w:t xml:space="preserve">“You don’t have to be perfect. Just think with curiosity.”</w:t>
      </w:r>
    </w:p>
    <w:p w:rsidR="00000000" w:rsidDel="00000000" w:rsidP="00000000" w:rsidRDefault="00000000" w:rsidRPr="00000000" w14:paraId="00000023">
      <w:pPr>
        <w:rPr/>
      </w:pPr>
      <w:r w:rsidDel="00000000" w:rsidR="00000000" w:rsidRPr="00000000">
        <w:rPr>
          <w:rtl w:val="0"/>
        </w:rPr>
        <w:t xml:space="preserve">Teachers can model the exercise by sharing a real example from their own life.</w:t>
      </w:r>
    </w:p>
    <w:p w:rsidR="00000000" w:rsidDel="00000000" w:rsidP="00000000" w:rsidRDefault="00000000" w:rsidRPr="00000000" w14:paraId="00000024">
      <w:pPr>
        <w:pStyle w:val="Heading2"/>
        <w:rPr/>
      </w:pPr>
      <w:r w:rsidDel="00000000" w:rsidR="00000000" w:rsidRPr="00000000">
        <w:rPr>
          <w:rtl w:val="0"/>
        </w:rPr>
        <w:t xml:space="preserve">E. Choosing a Topic / When to Use This Tool</w:t>
      </w:r>
    </w:p>
    <w:p w:rsidR="00000000" w:rsidDel="00000000" w:rsidP="00000000" w:rsidRDefault="00000000" w:rsidRPr="00000000" w14:paraId="00000025">
      <w:pPr>
        <w:rPr/>
      </w:pPr>
      <w:r w:rsidDel="00000000" w:rsidR="00000000" w:rsidRPr="00000000">
        <w:rPr>
          <w:rtl w:val="0"/>
        </w:rPr>
        <w:t xml:space="preserve">Use Perspective Flip during:</w:t>
      </w:r>
    </w:p>
    <w:p w:rsidR="00000000" w:rsidDel="00000000" w:rsidP="00000000" w:rsidRDefault="00000000" w:rsidRPr="00000000" w14:paraId="00000026">
      <w:pPr>
        <w:rPr/>
      </w:pPr>
      <w:r w:rsidDel="00000000" w:rsidR="00000000" w:rsidRPr="00000000">
        <w:rPr>
          <w:rtl w:val="0"/>
        </w:rPr>
        <w:t xml:space="preserve">• Conflicts between students</w:t>
      </w:r>
    </w:p>
    <w:p w:rsidR="00000000" w:rsidDel="00000000" w:rsidP="00000000" w:rsidRDefault="00000000" w:rsidRPr="00000000" w14:paraId="00000027">
      <w:pPr>
        <w:rPr/>
      </w:pPr>
      <w:r w:rsidDel="00000000" w:rsidR="00000000" w:rsidRPr="00000000">
        <w:rPr>
          <w:rtl w:val="0"/>
        </w:rPr>
        <w:t xml:space="preserve">• Group projects</w:t>
      </w:r>
    </w:p>
    <w:p w:rsidR="00000000" w:rsidDel="00000000" w:rsidP="00000000" w:rsidRDefault="00000000" w:rsidRPr="00000000" w14:paraId="00000028">
      <w:pPr>
        <w:rPr/>
      </w:pPr>
      <w:r w:rsidDel="00000000" w:rsidR="00000000" w:rsidRPr="00000000">
        <w:rPr>
          <w:rtl w:val="0"/>
        </w:rPr>
        <w:t xml:space="preserve">• Literature or history discussions</w:t>
      </w:r>
    </w:p>
    <w:p w:rsidR="00000000" w:rsidDel="00000000" w:rsidP="00000000" w:rsidRDefault="00000000" w:rsidRPr="00000000" w14:paraId="00000029">
      <w:pPr>
        <w:rPr/>
      </w:pPr>
      <w:r w:rsidDel="00000000" w:rsidR="00000000" w:rsidRPr="00000000">
        <w:rPr>
          <w:rtl w:val="0"/>
        </w:rPr>
        <w:t xml:space="preserve">• Social misunderstandings</w:t>
      </w:r>
    </w:p>
    <w:p w:rsidR="00000000" w:rsidDel="00000000" w:rsidP="00000000" w:rsidRDefault="00000000" w:rsidRPr="00000000" w14:paraId="0000002A">
      <w:pPr>
        <w:rPr/>
      </w:pPr>
      <w:r w:rsidDel="00000000" w:rsidR="00000000" w:rsidRPr="00000000">
        <w:rPr>
          <w:rtl w:val="0"/>
        </w:rPr>
        <w:t xml:space="preserve">• Emotional or sensitive topics</w:t>
      </w:r>
    </w:p>
    <w:p w:rsidR="00000000" w:rsidDel="00000000" w:rsidP="00000000" w:rsidRDefault="00000000" w:rsidRPr="00000000" w14:paraId="0000002B">
      <w:pPr>
        <w:rPr/>
      </w:pPr>
      <w:r w:rsidDel="00000000" w:rsidR="00000000" w:rsidRPr="00000000">
        <w:rPr>
          <w:rtl w:val="0"/>
        </w:rPr>
        <w:t xml:space="preserve">• Any moment involving diverse viewpoints</w:t>
      </w:r>
    </w:p>
    <w:p w:rsidR="00000000" w:rsidDel="00000000" w:rsidP="00000000" w:rsidRDefault="00000000" w:rsidRPr="00000000" w14:paraId="0000002C">
      <w:pPr>
        <w:rPr/>
      </w:pPr>
      <w:r w:rsidDel="00000000" w:rsidR="00000000" w:rsidRPr="00000000">
        <w:rPr>
          <w:rtl w:val="0"/>
        </w:rPr>
        <w:t xml:space="preserve">This tool supports academic, social, and emotional learning simultaneously.</w:t>
      </w:r>
    </w:p>
    <w:p w:rsidR="00000000" w:rsidDel="00000000" w:rsidP="00000000" w:rsidRDefault="00000000" w:rsidRPr="00000000" w14:paraId="0000002D">
      <w:pPr>
        <w:pStyle w:val="Heading2"/>
        <w:rPr/>
      </w:pPr>
      <w:r w:rsidDel="00000000" w:rsidR="00000000" w:rsidRPr="00000000">
        <w:rPr>
          <w:rtl w:val="0"/>
        </w:rPr>
        <w:t xml:space="preserve">F. What Happens Next</w:t>
      </w:r>
    </w:p>
    <w:p w:rsidR="00000000" w:rsidDel="00000000" w:rsidP="00000000" w:rsidRDefault="00000000" w:rsidRPr="00000000" w14:paraId="0000002E">
      <w:pPr>
        <w:rPr/>
      </w:pPr>
      <w:r w:rsidDel="00000000" w:rsidR="00000000" w:rsidRPr="00000000">
        <w:rPr>
          <w:rtl w:val="0"/>
        </w:rPr>
        <w:t xml:space="preserve">Students complete worksheet steps:</w:t>
      </w:r>
    </w:p>
    <w:p w:rsidR="00000000" w:rsidDel="00000000" w:rsidP="00000000" w:rsidRDefault="00000000" w:rsidRPr="00000000" w14:paraId="0000002F">
      <w:pPr>
        <w:rPr/>
      </w:pPr>
      <w:r w:rsidDel="00000000" w:rsidR="00000000" w:rsidRPr="00000000">
        <w:rPr>
          <w:rtl w:val="0"/>
        </w:rPr>
        <w:t xml:space="preserve">1. Describe the situation</w:t>
      </w:r>
    </w:p>
    <w:p w:rsidR="00000000" w:rsidDel="00000000" w:rsidP="00000000" w:rsidRDefault="00000000" w:rsidRPr="00000000" w14:paraId="00000030">
      <w:pPr>
        <w:rPr/>
      </w:pPr>
      <w:r w:rsidDel="00000000" w:rsidR="00000000" w:rsidRPr="00000000">
        <w:rPr>
          <w:rtl w:val="0"/>
        </w:rPr>
        <w:t xml:space="preserve">2. Choose the person whose viewpoint they will explore</w:t>
      </w:r>
    </w:p>
    <w:p w:rsidR="00000000" w:rsidDel="00000000" w:rsidP="00000000" w:rsidRDefault="00000000" w:rsidRPr="00000000" w14:paraId="00000031">
      <w:pPr>
        <w:rPr/>
      </w:pPr>
      <w:r w:rsidDel="00000000" w:rsidR="00000000" w:rsidRPr="00000000">
        <w:rPr>
          <w:rtl w:val="0"/>
        </w:rPr>
        <w:t xml:space="preserve">3. Imagine what the person thinks or feels</w:t>
      </w:r>
    </w:p>
    <w:p w:rsidR="00000000" w:rsidDel="00000000" w:rsidP="00000000" w:rsidRDefault="00000000" w:rsidRPr="00000000" w14:paraId="00000032">
      <w:pPr>
        <w:rPr/>
      </w:pPr>
      <w:r w:rsidDel="00000000" w:rsidR="00000000" w:rsidRPr="00000000">
        <w:rPr>
          <w:rtl w:val="0"/>
        </w:rPr>
        <w:t xml:space="preserve">4. Offer possible reasons for that viewpoint</w:t>
      </w:r>
    </w:p>
    <w:p w:rsidR="00000000" w:rsidDel="00000000" w:rsidP="00000000" w:rsidRDefault="00000000" w:rsidRPr="00000000" w14:paraId="00000033">
      <w:pPr>
        <w:rPr/>
      </w:pPr>
      <w:r w:rsidDel="00000000" w:rsidR="00000000" w:rsidRPr="00000000">
        <w:rPr>
          <w:rtl w:val="0"/>
        </w:rPr>
        <w:t xml:space="preserve">5. Identify what else might influence the person</w:t>
      </w:r>
    </w:p>
    <w:p w:rsidR="00000000" w:rsidDel="00000000" w:rsidP="00000000" w:rsidRDefault="00000000" w:rsidRPr="00000000" w14:paraId="00000034">
      <w:pPr>
        <w:rPr/>
      </w:pPr>
      <w:r w:rsidDel="00000000" w:rsidR="00000000" w:rsidRPr="00000000">
        <w:rPr>
          <w:rtl w:val="0"/>
        </w:rPr>
        <w:t xml:space="preserve">6. Explain how this viewpoint changes the situation</w:t>
      </w:r>
    </w:p>
    <w:p w:rsidR="00000000" w:rsidDel="00000000" w:rsidP="00000000" w:rsidRDefault="00000000" w:rsidRPr="00000000" w14:paraId="00000035">
      <w:pPr>
        <w:rPr/>
      </w:pPr>
      <w:r w:rsidDel="00000000" w:rsidR="00000000" w:rsidRPr="00000000">
        <w:rPr>
          <w:rtl w:val="0"/>
        </w:rPr>
        <w:t xml:space="preserve">Teachers use responses to open thoughtful, judgment-free discussions.</w:t>
      </w:r>
    </w:p>
    <w:p w:rsidR="00000000" w:rsidDel="00000000" w:rsidP="00000000" w:rsidRDefault="00000000" w:rsidRPr="00000000" w14:paraId="00000036">
      <w:pPr>
        <w:pStyle w:val="Heading2"/>
        <w:rPr/>
      </w:pPr>
      <w:r w:rsidDel="00000000" w:rsidR="00000000" w:rsidRPr="00000000">
        <w:rPr>
          <w:rtl w:val="0"/>
        </w:rPr>
        <w:t xml:space="preserve">G. Let Their Thinking Branch Out</w:t>
      </w:r>
    </w:p>
    <w:p w:rsidR="00000000" w:rsidDel="00000000" w:rsidP="00000000" w:rsidRDefault="00000000" w:rsidRPr="00000000" w14:paraId="00000037">
      <w:pPr>
        <w:rPr/>
      </w:pPr>
      <w:r w:rsidDel="00000000" w:rsidR="00000000" w:rsidRPr="00000000">
        <w:rPr>
          <w:rtl w:val="0"/>
        </w:rPr>
        <w:t xml:space="preserve">Encourage deeper reflection:</w:t>
      </w:r>
    </w:p>
    <w:p w:rsidR="00000000" w:rsidDel="00000000" w:rsidP="00000000" w:rsidRDefault="00000000" w:rsidRPr="00000000" w14:paraId="00000038">
      <w:pPr>
        <w:rPr/>
      </w:pPr>
      <w:r w:rsidDel="00000000" w:rsidR="00000000" w:rsidRPr="00000000">
        <w:rPr>
          <w:rtl w:val="0"/>
        </w:rPr>
        <w:t xml:space="preserve">• “What else could this person be thinking?”</w:t>
      </w:r>
    </w:p>
    <w:p w:rsidR="00000000" w:rsidDel="00000000" w:rsidP="00000000" w:rsidRDefault="00000000" w:rsidRPr="00000000" w14:paraId="00000039">
      <w:pPr>
        <w:rPr/>
      </w:pPr>
      <w:r w:rsidDel="00000000" w:rsidR="00000000" w:rsidRPr="00000000">
        <w:rPr>
          <w:rtl w:val="0"/>
        </w:rPr>
        <w:t xml:space="preserve">• “How might their background or experiences influence them?”</w:t>
      </w:r>
    </w:p>
    <w:p w:rsidR="00000000" w:rsidDel="00000000" w:rsidP="00000000" w:rsidRDefault="00000000" w:rsidRPr="00000000" w14:paraId="0000003A">
      <w:pPr>
        <w:rPr/>
      </w:pPr>
      <w:r w:rsidDel="00000000" w:rsidR="00000000" w:rsidRPr="00000000">
        <w:rPr>
          <w:rtl w:val="0"/>
        </w:rPr>
        <w:t xml:space="preserve">• “What assumptions might you be making?”</w:t>
      </w:r>
    </w:p>
    <w:p w:rsidR="00000000" w:rsidDel="00000000" w:rsidP="00000000" w:rsidRDefault="00000000" w:rsidRPr="00000000" w14:paraId="0000003B">
      <w:pPr>
        <w:rPr/>
      </w:pPr>
      <w:r w:rsidDel="00000000" w:rsidR="00000000" w:rsidRPr="00000000">
        <w:rPr>
          <w:rtl w:val="0"/>
        </w:rPr>
        <w:t xml:space="preserve">• “How would the outcome change if you understood this perspective earlier?”</w:t>
      </w:r>
    </w:p>
    <w:p w:rsidR="00000000" w:rsidDel="00000000" w:rsidP="00000000" w:rsidRDefault="00000000" w:rsidRPr="00000000" w14:paraId="0000003C">
      <w:pPr>
        <w:rPr/>
      </w:pPr>
      <w:r w:rsidDel="00000000" w:rsidR="00000000" w:rsidRPr="00000000">
        <w:rPr>
          <w:rtl w:val="0"/>
        </w:rPr>
        <w:t xml:space="preserve">This tool pairs beautifully with Tools 3, 4, 11, and 12.</w:t>
      </w:r>
    </w:p>
    <w:p w:rsidR="00000000" w:rsidDel="00000000" w:rsidP="00000000" w:rsidRDefault="00000000" w:rsidRPr="00000000" w14:paraId="0000003D">
      <w:pPr>
        <w:pStyle w:val="Heading2"/>
        <w:rPr/>
      </w:pPr>
      <w:r w:rsidDel="00000000" w:rsidR="00000000" w:rsidRPr="00000000">
        <w:rPr>
          <w:rtl w:val="0"/>
        </w:rPr>
        <w:t xml:space="preserve">H. Teacher Guidance</w:t>
      </w:r>
    </w:p>
    <w:p w:rsidR="00000000" w:rsidDel="00000000" w:rsidP="00000000" w:rsidRDefault="00000000" w:rsidRPr="00000000" w14:paraId="0000003E">
      <w:pPr>
        <w:rPr/>
      </w:pPr>
      <w:r w:rsidDel="00000000" w:rsidR="00000000" w:rsidRPr="00000000">
        <w:rPr>
          <w:rtl w:val="0"/>
        </w:rPr>
        <w:t xml:space="preserve">• Do not correct or criticize a student’s viewpoint</w:t>
      </w:r>
    </w:p>
    <w:p w:rsidR="00000000" w:rsidDel="00000000" w:rsidP="00000000" w:rsidRDefault="00000000" w:rsidRPr="00000000" w14:paraId="0000003F">
      <w:pPr>
        <w:rPr/>
      </w:pPr>
      <w:r w:rsidDel="00000000" w:rsidR="00000000" w:rsidRPr="00000000">
        <w:rPr>
          <w:rtl w:val="0"/>
        </w:rPr>
        <w:t xml:space="preserve">• Praise thoughtful effort and empathy</w:t>
      </w:r>
    </w:p>
    <w:p w:rsidR="00000000" w:rsidDel="00000000" w:rsidP="00000000" w:rsidRDefault="00000000" w:rsidRPr="00000000" w14:paraId="00000040">
      <w:pPr>
        <w:rPr/>
      </w:pPr>
      <w:r w:rsidDel="00000000" w:rsidR="00000000" w:rsidRPr="00000000">
        <w:rPr>
          <w:rtl w:val="0"/>
        </w:rPr>
        <w:t xml:space="preserve">• Normalize uncertainty — ‘I’m not sure yet’ is acceptable</w:t>
      </w:r>
    </w:p>
    <w:p w:rsidR="00000000" w:rsidDel="00000000" w:rsidP="00000000" w:rsidRDefault="00000000" w:rsidRPr="00000000" w14:paraId="00000041">
      <w:pPr>
        <w:rPr/>
      </w:pPr>
      <w:r w:rsidDel="00000000" w:rsidR="00000000" w:rsidRPr="00000000">
        <w:rPr>
          <w:rtl w:val="0"/>
        </w:rPr>
        <w:t xml:space="preserve">• Encourage conversation, not debate</w:t>
      </w:r>
    </w:p>
    <w:p w:rsidR="00000000" w:rsidDel="00000000" w:rsidP="00000000" w:rsidRDefault="00000000" w:rsidRPr="00000000" w14:paraId="00000042">
      <w:pPr>
        <w:rPr/>
      </w:pPr>
      <w:r w:rsidDel="00000000" w:rsidR="00000000" w:rsidRPr="00000000">
        <w:rPr>
          <w:rtl w:val="0"/>
        </w:rPr>
        <w:t xml:space="preserve">• Promote emotional safety during sharing</w:t>
      </w:r>
    </w:p>
    <w:p w:rsidR="00000000" w:rsidDel="00000000" w:rsidP="00000000" w:rsidRDefault="00000000" w:rsidRPr="00000000" w14:paraId="00000043">
      <w:pPr>
        <w:rPr/>
      </w:pPr>
      <w:r w:rsidDel="00000000" w:rsidR="00000000" w:rsidRPr="00000000">
        <w:rPr>
          <w:rtl w:val="0"/>
        </w:rPr>
        <w:t xml:space="preserve">This tool helps teens mature socially, emotionally, and intellectually.</w:t>
      </w:r>
    </w:p>
    <w:p w:rsidR="00000000" w:rsidDel="00000000" w:rsidP="00000000" w:rsidRDefault="00000000" w:rsidRPr="00000000" w14:paraId="00000044">
      <w:pPr>
        <w:pStyle w:val="Heading2"/>
        <w:rPr/>
      </w:pPr>
      <w:r w:rsidDel="00000000" w:rsidR="00000000" w:rsidRPr="00000000">
        <w:rPr>
          <w:rtl w:val="0"/>
        </w:rPr>
        <w:t xml:space="preserve">Branding</w:t>
      </w:r>
    </w:p>
    <w:p w:rsidR="00000000" w:rsidDel="00000000" w:rsidP="00000000" w:rsidRDefault="00000000" w:rsidRPr="00000000" w14:paraId="00000045">
      <w:pPr>
        <w:rPr/>
      </w:pPr>
      <w:r w:rsidDel="00000000" w:rsidR="00000000" w:rsidRPr="00000000">
        <w:rPr>
          <w:rtl w:val="0"/>
        </w:rPr>
        <w:t xml:space="preserve">ClearMethodIQ — gentle, student-friendly clarity system.</w:t>
      </w:r>
    </w:p>
    <w:p w:rsidR="00000000" w:rsidDel="00000000" w:rsidP="00000000" w:rsidRDefault="00000000" w:rsidRPr="00000000" w14:paraId="00000046">
      <w:pPr>
        <w:rPr/>
      </w:pPr>
      <w:r w:rsidDel="00000000" w:rsidR="00000000" w:rsidRPr="00000000">
        <w:rPr>
          <w:rtl w:val="0"/>
        </w:rPr>
        <w:t xml:space="preserve">IdiotMethod — bold, adult-focused version of the same framework.</w:t>
      </w:r>
    </w:p>
    <w:p w:rsidR="00000000" w:rsidDel="00000000" w:rsidP="00000000" w:rsidRDefault="00000000" w:rsidRPr="00000000" w14:paraId="00000047">
      <w:pPr>
        <w:pStyle w:val="Heading2"/>
        <w:rPr/>
      </w:pPr>
      <w:r w:rsidDel="00000000" w:rsidR="00000000" w:rsidRPr="00000000">
        <w:rPr>
          <w:rtl w:val="0"/>
        </w:rPr>
        <w:t xml:space="preserve">GENIUS Tagline</w:t>
      </w:r>
    </w:p>
    <w:p w:rsidR="00000000" w:rsidDel="00000000" w:rsidP="00000000" w:rsidRDefault="00000000" w:rsidRPr="00000000" w14:paraId="00000048">
      <w:pPr>
        <w:rPr/>
      </w:pPr>
      <w:r w:rsidDel="00000000" w:rsidR="00000000" w:rsidRPr="00000000">
        <w:rPr>
          <w:rtl w:val="0"/>
        </w:rPr>
        <w:t xml:space="preserve">Find the GENIUS method for learning anything at www.clearmethodiq.com</w:t>
      </w:r>
    </w:p>
    <w:p w:rsidR="00000000" w:rsidDel="00000000" w:rsidP="00000000" w:rsidRDefault="00000000" w:rsidRPr="00000000" w14:paraId="00000049">
      <w:pPr>
        <w:pStyle w:val="Heading2"/>
        <w:rPr/>
      </w:pPr>
      <w:r w:rsidDel="00000000" w:rsidR="00000000" w:rsidRPr="00000000">
        <w:rPr>
          <w:rtl w:val="0"/>
        </w:rPr>
        <w:t xml:space="preserve">Research Behind This Tool</w:t>
      </w:r>
    </w:p>
    <w:p w:rsidR="00000000" w:rsidDel="00000000" w:rsidP="00000000" w:rsidRDefault="00000000" w:rsidRPr="00000000" w14:paraId="0000004A">
      <w:pPr>
        <w:rPr/>
      </w:pPr>
      <w:r w:rsidDel="00000000" w:rsidR="00000000" w:rsidRPr="00000000">
        <w:rPr>
          <w:rtl w:val="0"/>
        </w:rPr>
        <w:t xml:space="preserve">Research shows that perspective-taking:</w:t>
      </w:r>
    </w:p>
    <w:p w:rsidR="00000000" w:rsidDel="00000000" w:rsidP="00000000" w:rsidRDefault="00000000" w:rsidRPr="00000000" w14:paraId="0000004B">
      <w:pPr>
        <w:rPr/>
      </w:pPr>
      <w:r w:rsidDel="00000000" w:rsidR="00000000" w:rsidRPr="00000000">
        <w:rPr>
          <w:rtl w:val="0"/>
        </w:rPr>
        <w:t xml:space="preserve">• Increases empathy (Eisenberg et al.)</w:t>
      </w:r>
    </w:p>
    <w:p w:rsidR="00000000" w:rsidDel="00000000" w:rsidP="00000000" w:rsidRDefault="00000000" w:rsidRPr="00000000" w14:paraId="0000004C">
      <w:pPr>
        <w:rPr/>
      </w:pPr>
      <w:r w:rsidDel="00000000" w:rsidR="00000000" w:rsidRPr="00000000">
        <w:rPr>
          <w:rtl w:val="0"/>
        </w:rPr>
        <w:t xml:space="preserve">• Reduces aggression and conflict (Vescio et al.)</w:t>
      </w:r>
    </w:p>
    <w:p w:rsidR="00000000" w:rsidDel="00000000" w:rsidP="00000000" w:rsidRDefault="00000000" w:rsidRPr="00000000" w14:paraId="0000004D">
      <w:pPr>
        <w:rPr/>
      </w:pPr>
      <w:r w:rsidDel="00000000" w:rsidR="00000000" w:rsidRPr="00000000">
        <w:rPr>
          <w:rtl w:val="0"/>
        </w:rPr>
        <w:t xml:space="preserve">• Improves cooperation and social problem solving (Galinsky et al.)</w:t>
      </w:r>
    </w:p>
    <w:p w:rsidR="00000000" w:rsidDel="00000000" w:rsidP="00000000" w:rsidRDefault="00000000" w:rsidRPr="00000000" w14:paraId="0000004E">
      <w:pPr>
        <w:rPr/>
      </w:pPr>
      <w:r w:rsidDel="00000000" w:rsidR="00000000" w:rsidRPr="00000000">
        <w:rPr>
          <w:rtl w:val="0"/>
        </w:rPr>
        <w:t xml:space="preserve">• Strengthens emotional understanding in adolescents</w:t>
      </w:r>
    </w:p>
    <w:p w:rsidR="00000000" w:rsidDel="00000000" w:rsidP="00000000" w:rsidRDefault="00000000" w:rsidRPr="00000000" w14:paraId="0000004F">
      <w:pPr>
        <w:rPr/>
      </w:pPr>
      <w:r w:rsidDel="00000000" w:rsidR="00000000" w:rsidRPr="00000000">
        <w:rPr>
          <w:rtl w:val="0"/>
        </w:rPr>
        <w:t xml:space="preserve">Perspective-taking is a proven foundation of emotional intelligence.</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mSM0/CXIYObML63F7piBBl2Cw==">CgMxLjA4AHIhMXBqQklRRUQzVXFkRG5hYVdIV0hudUZMLWdja0NzVVh0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