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r w:rsidDel="00000000" w:rsidR="00000000" w:rsidRPr="00000000">
        <w:rPr>
          <w:rtl w:val="0"/>
        </w:rPr>
        <w:t xml:space="preserve">Instructions-Tool #12 – Assumption Check – Entrepreneur Version</w:t>
      </w:r>
    </w:p>
    <w:p w:rsidR="00000000" w:rsidDel="00000000" w:rsidP="00000000" w:rsidRDefault="00000000" w:rsidRPr="00000000" w14:paraId="00000002">
      <w:pPr>
        <w:pStyle w:val="Heading1"/>
        <w:spacing w:before="0" w:lineRule="auto"/>
        <w:rPr/>
      </w:pPr>
      <w:r w:rsidDel="00000000" w:rsidR="00000000" w:rsidRPr="00000000">
        <w:rPr>
          <w:rtl w:val="0"/>
        </w:rPr>
        <w:t xml:space="preserve">ClearMethodIQ</w:t>
      </w:r>
    </w:p>
    <w:p w:rsidR="00000000" w:rsidDel="00000000" w:rsidP="00000000" w:rsidRDefault="00000000" w:rsidRPr="00000000" w14:paraId="00000003">
      <w:pPr>
        <w:pStyle w:val="Heading2"/>
        <w:rPr/>
      </w:pPr>
      <w:r w:rsidDel="00000000" w:rsidR="00000000" w:rsidRPr="00000000">
        <w:rPr>
          <w:rtl w:val="0"/>
        </w:rPr>
        <w:t xml:space="preserve">Welcome, Entrepreneur</w:t>
      </w:r>
    </w:p>
    <w:p w:rsidR="00000000" w:rsidDel="00000000" w:rsidP="00000000" w:rsidRDefault="00000000" w:rsidRPr="00000000" w14:paraId="00000004">
      <w:pPr>
        <w:rPr/>
      </w:pPr>
      <w:r w:rsidDel="00000000" w:rsidR="00000000" w:rsidRPr="00000000">
        <w:rPr>
          <w:rtl w:val="0"/>
        </w:rPr>
        <w:t xml:space="preserve">Tool 12 — Assumption Check helps entrepreneurs identify the hidden assumptions that shape decisions, strategies, and ideas. Entrepreneurs often move fast, and unchecked assumptions can lead to wasted time, missed opportunities, or costly mistakes. This tool builds clarity, grounded thinking, and better judgment.</w:t>
      </w:r>
    </w:p>
    <w:p w:rsidR="00000000" w:rsidDel="00000000" w:rsidP="00000000" w:rsidRDefault="00000000" w:rsidRPr="00000000" w14:paraId="00000005">
      <w:pPr>
        <w:pStyle w:val="Heading2"/>
        <w:rPr/>
      </w:pPr>
      <w:r w:rsidDel="00000000" w:rsidR="00000000" w:rsidRPr="00000000">
        <w:rPr>
          <w:rtl w:val="0"/>
        </w:rPr>
        <w:t xml:space="preserve">A. What This Tool Is</w:t>
      </w:r>
    </w:p>
    <w:p w:rsidR="00000000" w:rsidDel="00000000" w:rsidP="00000000" w:rsidRDefault="00000000" w:rsidRPr="00000000" w14:paraId="00000006">
      <w:pPr>
        <w:rPr/>
      </w:pPr>
      <w:r w:rsidDel="00000000" w:rsidR="00000000" w:rsidRPr="00000000">
        <w:rPr>
          <w:rtl w:val="0"/>
        </w:rPr>
        <w:t xml:space="preserve">This tool exists as a printable worksheet and Google Form.</w:t>
      </w:r>
    </w:p>
    <w:p w:rsidR="00000000" w:rsidDel="00000000" w:rsidP="00000000" w:rsidRDefault="00000000" w:rsidRPr="00000000" w14:paraId="00000007">
      <w:pPr>
        <w:rPr/>
      </w:pPr>
      <w:r w:rsidDel="00000000" w:rsidR="00000000" w:rsidRPr="00000000">
        <w:rPr>
          <w:rtl w:val="0"/>
        </w:rPr>
        <w:t xml:space="preserve">It guides you to:</w:t>
      </w:r>
    </w:p>
    <w:p w:rsidR="00000000" w:rsidDel="00000000" w:rsidP="00000000" w:rsidRDefault="00000000" w:rsidRPr="00000000" w14:paraId="00000008">
      <w:pPr>
        <w:rPr/>
      </w:pPr>
      <w:r w:rsidDel="00000000" w:rsidR="00000000" w:rsidRPr="00000000">
        <w:rPr>
          <w:rtl w:val="0"/>
        </w:rPr>
        <w:t xml:space="preserve">• Identify an assumption behind your idea or decision</w:t>
      </w:r>
    </w:p>
    <w:p w:rsidR="00000000" w:rsidDel="00000000" w:rsidP="00000000" w:rsidRDefault="00000000" w:rsidRPr="00000000" w14:paraId="00000009">
      <w:pPr>
        <w:rPr/>
      </w:pPr>
      <w:r w:rsidDel="00000000" w:rsidR="00000000" w:rsidRPr="00000000">
        <w:rPr>
          <w:rtl w:val="0"/>
        </w:rPr>
        <w:t xml:space="preserve">• Question whether it might be incorrect</w:t>
      </w:r>
    </w:p>
    <w:p w:rsidR="00000000" w:rsidDel="00000000" w:rsidP="00000000" w:rsidRDefault="00000000" w:rsidRPr="00000000" w14:paraId="0000000A">
      <w:pPr>
        <w:rPr/>
      </w:pPr>
      <w:r w:rsidDel="00000000" w:rsidR="00000000" w:rsidRPr="00000000">
        <w:rPr>
          <w:rtl w:val="0"/>
        </w:rPr>
        <w:t xml:space="preserve">• Explore why you formed the assumption</w:t>
      </w:r>
    </w:p>
    <w:p w:rsidR="00000000" w:rsidDel="00000000" w:rsidP="00000000" w:rsidRDefault="00000000" w:rsidRPr="00000000" w14:paraId="0000000B">
      <w:pPr>
        <w:rPr/>
      </w:pPr>
      <w:r w:rsidDel="00000000" w:rsidR="00000000" w:rsidRPr="00000000">
        <w:rPr>
          <w:rtl w:val="0"/>
        </w:rPr>
        <w:t xml:space="preserve">• Decide how to verify or test it in the real world</w:t>
      </w:r>
    </w:p>
    <w:p w:rsidR="00000000" w:rsidDel="00000000" w:rsidP="00000000" w:rsidRDefault="00000000" w:rsidRPr="00000000" w14:paraId="0000000C">
      <w:pPr>
        <w:rPr/>
      </w:pPr>
      <w:r w:rsidDel="00000000" w:rsidR="00000000" w:rsidRPr="00000000">
        <w:rPr>
          <w:rtl w:val="0"/>
        </w:rPr>
        <w:t xml:space="preserve">It transforms intuition into clarity and strategic thinking.</w:t>
      </w:r>
    </w:p>
    <w:p w:rsidR="00000000" w:rsidDel="00000000" w:rsidP="00000000" w:rsidRDefault="00000000" w:rsidRPr="00000000" w14:paraId="0000000D">
      <w:pPr>
        <w:pStyle w:val="Heading2"/>
        <w:rPr/>
      </w:pPr>
      <w:r w:rsidDel="00000000" w:rsidR="00000000" w:rsidRPr="00000000">
        <w:rPr>
          <w:rtl w:val="0"/>
        </w:rPr>
        <w:t xml:space="preserve">B. The Golden Rule</w:t>
      </w:r>
    </w:p>
    <w:p w:rsidR="00000000" w:rsidDel="00000000" w:rsidP="00000000" w:rsidRDefault="00000000" w:rsidRPr="00000000" w14:paraId="0000000E">
      <w:pPr>
        <w:rPr/>
      </w:pPr>
      <w:r w:rsidDel="00000000" w:rsidR="00000000" w:rsidRPr="00000000">
        <w:rPr>
          <w:rtl w:val="0"/>
        </w:rPr>
        <w:t xml:space="preserve">“Assumptions are natural — but they must be questioned, not defended.”</w:t>
      </w:r>
    </w:p>
    <w:p w:rsidR="00000000" w:rsidDel="00000000" w:rsidP="00000000" w:rsidRDefault="00000000" w:rsidRPr="00000000" w14:paraId="0000000F">
      <w:pPr>
        <w:rPr/>
      </w:pPr>
      <w:r w:rsidDel="00000000" w:rsidR="00000000" w:rsidRPr="00000000">
        <w:rPr>
          <w:rtl w:val="0"/>
        </w:rPr>
        <w:t xml:space="preserve">Entrepreneurs should feel zero embarrassment for having assumptions.</w:t>
      </w:r>
    </w:p>
    <w:p w:rsidR="00000000" w:rsidDel="00000000" w:rsidP="00000000" w:rsidRDefault="00000000" w:rsidRPr="00000000" w14:paraId="00000010">
      <w:pPr>
        <w:rPr/>
      </w:pPr>
      <w:r w:rsidDel="00000000" w:rsidR="00000000" w:rsidRPr="00000000">
        <w:rPr>
          <w:rtl w:val="0"/>
        </w:rPr>
        <w:t xml:space="preserve">The goal is to test, refine, and learn.</w:t>
      </w:r>
    </w:p>
    <w:p w:rsidR="00000000" w:rsidDel="00000000" w:rsidP="00000000" w:rsidRDefault="00000000" w:rsidRPr="00000000" w14:paraId="00000011">
      <w:pPr>
        <w:rPr/>
      </w:pPr>
      <w:r w:rsidDel="00000000" w:rsidR="00000000" w:rsidRPr="00000000">
        <w:rPr>
          <w:rtl w:val="0"/>
        </w:rPr>
        <w:t xml:space="preserve">Important:</w:t>
      </w:r>
    </w:p>
    <w:p w:rsidR="00000000" w:rsidDel="00000000" w:rsidP="00000000" w:rsidRDefault="00000000" w:rsidRPr="00000000" w14:paraId="00000012">
      <w:pPr>
        <w:rPr/>
      </w:pPr>
      <w:r w:rsidDel="00000000" w:rsidR="00000000" w:rsidRPr="00000000">
        <w:rPr>
          <w:rtl w:val="0"/>
        </w:rPr>
        <w:t xml:space="preserve">• No pressure to be right</w:t>
      </w:r>
    </w:p>
    <w:p w:rsidR="00000000" w:rsidDel="00000000" w:rsidP="00000000" w:rsidRDefault="00000000" w:rsidRPr="00000000" w14:paraId="00000013">
      <w:pPr>
        <w:rPr/>
      </w:pPr>
      <w:r w:rsidDel="00000000" w:rsidR="00000000" w:rsidRPr="00000000">
        <w:rPr>
          <w:rtl w:val="0"/>
        </w:rPr>
        <w:t xml:space="preserve">• Only pressure to be honest</w:t>
      </w:r>
    </w:p>
    <w:p w:rsidR="00000000" w:rsidDel="00000000" w:rsidP="00000000" w:rsidRDefault="00000000" w:rsidRPr="00000000" w14:paraId="00000014">
      <w:pPr>
        <w:rPr/>
      </w:pPr>
      <w:r w:rsidDel="00000000" w:rsidR="00000000" w:rsidRPr="00000000">
        <w:rPr>
          <w:rtl w:val="0"/>
        </w:rPr>
        <w:t xml:space="preserve">• ‘Not sure yet’ is acceptable and valuable</w:t>
      </w:r>
    </w:p>
    <w:p w:rsidR="00000000" w:rsidDel="00000000" w:rsidP="00000000" w:rsidRDefault="00000000" w:rsidRPr="00000000" w14:paraId="00000015">
      <w:pPr>
        <w:pStyle w:val="Heading2"/>
        <w:rPr/>
      </w:pPr>
      <w:r w:rsidDel="00000000" w:rsidR="00000000" w:rsidRPr="00000000">
        <w:rPr>
          <w:rtl w:val="0"/>
        </w:rPr>
        <w:t xml:space="preserve">C. Why This Tool Matters</w:t>
      </w:r>
    </w:p>
    <w:p w:rsidR="00000000" w:rsidDel="00000000" w:rsidP="00000000" w:rsidRDefault="00000000" w:rsidRPr="00000000" w14:paraId="00000016">
      <w:pPr>
        <w:rPr/>
      </w:pPr>
      <w:r w:rsidDel="00000000" w:rsidR="00000000" w:rsidRPr="00000000">
        <w:rPr>
          <w:rtl w:val="0"/>
        </w:rPr>
        <w:t xml:space="preserve">This tool strengthens your ability to:</w:t>
      </w:r>
    </w:p>
    <w:p w:rsidR="00000000" w:rsidDel="00000000" w:rsidP="00000000" w:rsidRDefault="00000000" w:rsidRPr="00000000" w14:paraId="00000017">
      <w:pPr>
        <w:rPr/>
      </w:pPr>
      <w:r w:rsidDel="00000000" w:rsidR="00000000" w:rsidRPr="00000000">
        <w:rPr>
          <w:rtl w:val="0"/>
        </w:rPr>
        <w:t xml:space="preserve">• Reduce business risk</w:t>
      </w:r>
    </w:p>
    <w:p w:rsidR="00000000" w:rsidDel="00000000" w:rsidP="00000000" w:rsidRDefault="00000000" w:rsidRPr="00000000" w14:paraId="00000018">
      <w:pPr>
        <w:rPr/>
      </w:pPr>
      <w:r w:rsidDel="00000000" w:rsidR="00000000" w:rsidRPr="00000000">
        <w:rPr>
          <w:rtl w:val="0"/>
        </w:rPr>
        <w:t xml:space="preserve">• Avoid costly misjudgments</w:t>
      </w:r>
    </w:p>
    <w:p w:rsidR="00000000" w:rsidDel="00000000" w:rsidP="00000000" w:rsidRDefault="00000000" w:rsidRPr="00000000" w14:paraId="00000019">
      <w:pPr>
        <w:rPr/>
      </w:pPr>
      <w:r w:rsidDel="00000000" w:rsidR="00000000" w:rsidRPr="00000000">
        <w:rPr>
          <w:rtl w:val="0"/>
        </w:rPr>
        <w:t xml:space="preserve">• Test ideas more intelligently</w:t>
      </w:r>
    </w:p>
    <w:p w:rsidR="00000000" w:rsidDel="00000000" w:rsidP="00000000" w:rsidRDefault="00000000" w:rsidRPr="00000000" w14:paraId="0000001A">
      <w:pPr>
        <w:rPr/>
      </w:pPr>
      <w:r w:rsidDel="00000000" w:rsidR="00000000" w:rsidRPr="00000000">
        <w:rPr>
          <w:rtl w:val="0"/>
        </w:rPr>
        <w:t xml:space="preserve">• Improve strategy and planning</w:t>
      </w:r>
    </w:p>
    <w:p w:rsidR="00000000" w:rsidDel="00000000" w:rsidP="00000000" w:rsidRDefault="00000000" w:rsidRPr="00000000" w14:paraId="0000001B">
      <w:pPr>
        <w:rPr/>
      </w:pPr>
      <w:r w:rsidDel="00000000" w:rsidR="00000000" w:rsidRPr="00000000">
        <w:rPr>
          <w:rtl w:val="0"/>
        </w:rPr>
        <w:t xml:space="preserve">• Make decisions based on clarity, not guesses</w:t>
      </w:r>
    </w:p>
    <w:p w:rsidR="00000000" w:rsidDel="00000000" w:rsidP="00000000" w:rsidRDefault="00000000" w:rsidRPr="00000000" w14:paraId="0000001C">
      <w:pPr>
        <w:rPr/>
      </w:pPr>
      <w:r w:rsidDel="00000000" w:rsidR="00000000" w:rsidRPr="00000000">
        <w:rPr>
          <w:rtl w:val="0"/>
        </w:rPr>
        <w:t xml:space="preserve">Most failed ideas fall apart because of an assumption that was never checked.</w:t>
      </w:r>
    </w:p>
    <w:p w:rsidR="00000000" w:rsidDel="00000000" w:rsidP="00000000" w:rsidRDefault="00000000" w:rsidRPr="00000000" w14:paraId="0000001D">
      <w:pPr>
        <w:pStyle w:val="Heading2"/>
        <w:rPr/>
      </w:pPr>
      <w:r w:rsidDel="00000000" w:rsidR="00000000" w:rsidRPr="00000000">
        <w:rPr>
          <w:rtl w:val="0"/>
        </w:rPr>
        <w:t xml:space="preserve">D. Starting the Conversation (Self or Team)</w:t>
      </w:r>
    </w:p>
    <w:p w:rsidR="00000000" w:rsidDel="00000000" w:rsidP="00000000" w:rsidRDefault="00000000" w:rsidRPr="00000000" w14:paraId="0000001E">
      <w:pPr>
        <w:rPr/>
      </w:pPr>
      <w:r w:rsidDel="00000000" w:rsidR="00000000" w:rsidRPr="00000000">
        <w:rPr>
          <w:rtl w:val="0"/>
        </w:rPr>
        <w:t xml:space="preserve">Use prompts like:</w:t>
      </w:r>
    </w:p>
    <w:p w:rsidR="00000000" w:rsidDel="00000000" w:rsidP="00000000" w:rsidRDefault="00000000" w:rsidRPr="00000000" w14:paraId="0000001F">
      <w:pPr>
        <w:rPr/>
      </w:pPr>
      <w:r w:rsidDel="00000000" w:rsidR="00000000" w:rsidRPr="00000000">
        <w:rPr>
          <w:rtl w:val="0"/>
        </w:rPr>
        <w:t xml:space="preserve">“What am I assuming about this customer, idea, or market?”</w:t>
      </w:r>
    </w:p>
    <w:p w:rsidR="00000000" w:rsidDel="00000000" w:rsidP="00000000" w:rsidRDefault="00000000" w:rsidRPr="00000000" w14:paraId="00000020">
      <w:pPr>
        <w:rPr/>
      </w:pPr>
      <w:r w:rsidDel="00000000" w:rsidR="00000000" w:rsidRPr="00000000">
        <w:rPr>
          <w:rtl w:val="0"/>
        </w:rPr>
        <w:t xml:space="preserve">“Where might I be guessing?”</w:t>
      </w:r>
    </w:p>
    <w:p w:rsidR="00000000" w:rsidDel="00000000" w:rsidP="00000000" w:rsidRDefault="00000000" w:rsidRPr="00000000" w14:paraId="00000021">
      <w:pPr>
        <w:rPr/>
      </w:pPr>
      <w:r w:rsidDel="00000000" w:rsidR="00000000" w:rsidRPr="00000000">
        <w:rPr>
          <w:rtl w:val="0"/>
        </w:rPr>
        <w:t xml:space="preserve">“What information am I missing?”</w:t>
      </w:r>
    </w:p>
    <w:p w:rsidR="00000000" w:rsidDel="00000000" w:rsidP="00000000" w:rsidRDefault="00000000" w:rsidRPr="00000000" w14:paraId="00000022">
      <w:pPr>
        <w:rPr/>
      </w:pPr>
      <w:r w:rsidDel="00000000" w:rsidR="00000000" w:rsidRPr="00000000">
        <w:rPr>
          <w:rtl w:val="0"/>
        </w:rPr>
        <w:t xml:space="preserve">“What would change if this assumption is wrong?”</w:t>
      </w:r>
    </w:p>
    <w:p w:rsidR="00000000" w:rsidDel="00000000" w:rsidP="00000000" w:rsidRDefault="00000000" w:rsidRPr="00000000" w14:paraId="00000023">
      <w:pPr>
        <w:rPr/>
      </w:pPr>
      <w:r w:rsidDel="00000000" w:rsidR="00000000" w:rsidRPr="00000000">
        <w:rPr>
          <w:rtl w:val="0"/>
        </w:rPr>
        <w:t xml:space="preserve">This creates a culture of honest strategic thinking.</w:t>
      </w:r>
    </w:p>
    <w:p w:rsidR="00000000" w:rsidDel="00000000" w:rsidP="00000000" w:rsidRDefault="00000000" w:rsidRPr="00000000" w14:paraId="00000024">
      <w:pPr>
        <w:pStyle w:val="Heading2"/>
        <w:rPr/>
      </w:pPr>
      <w:r w:rsidDel="00000000" w:rsidR="00000000" w:rsidRPr="00000000">
        <w:rPr>
          <w:rtl w:val="0"/>
        </w:rPr>
        <w:t xml:space="preserve">E. When to Use This Tool</w:t>
      </w:r>
    </w:p>
    <w:p w:rsidR="00000000" w:rsidDel="00000000" w:rsidP="00000000" w:rsidRDefault="00000000" w:rsidRPr="00000000" w14:paraId="00000025">
      <w:pPr>
        <w:rPr/>
      </w:pPr>
      <w:r w:rsidDel="00000000" w:rsidR="00000000" w:rsidRPr="00000000">
        <w:rPr>
          <w:rtl w:val="0"/>
        </w:rPr>
        <w:t xml:space="preserve">Use Tool 12:</w:t>
      </w:r>
    </w:p>
    <w:p w:rsidR="00000000" w:rsidDel="00000000" w:rsidP="00000000" w:rsidRDefault="00000000" w:rsidRPr="00000000" w14:paraId="00000026">
      <w:pPr>
        <w:rPr/>
      </w:pPr>
      <w:r w:rsidDel="00000000" w:rsidR="00000000" w:rsidRPr="00000000">
        <w:rPr>
          <w:rtl w:val="0"/>
        </w:rPr>
        <w:t xml:space="preserve">• Before launching an idea</w:t>
      </w:r>
    </w:p>
    <w:p w:rsidR="00000000" w:rsidDel="00000000" w:rsidP="00000000" w:rsidRDefault="00000000" w:rsidRPr="00000000" w14:paraId="00000027">
      <w:pPr>
        <w:rPr/>
      </w:pPr>
      <w:r w:rsidDel="00000000" w:rsidR="00000000" w:rsidRPr="00000000">
        <w:rPr>
          <w:rtl w:val="0"/>
        </w:rPr>
        <w:t xml:space="preserve">• During product development</w:t>
      </w:r>
    </w:p>
    <w:p w:rsidR="00000000" w:rsidDel="00000000" w:rsidP="00000000" w:rsidRDefault="00000000" w:rsidRPr="00000000" w14:paraId="00000028">
      <w:pPr>
        <w:rPr/>
      </w:pPr>
      <w:r w:rsidDel="00000000" w:rsidR="00000000" w:rsidRPr="00000000">
        <w:rPr>
          <w:rtl w:val="0"/>
        </w:rPr>
        <w:t xml:space="preserve">• When planning strategy</w:t>
      </w:r>
    </w:p>
    <w:p w:rsidR="00000000" w:rsidDel="00000000" w:rsidP="00000000" w:rsidRDefault="00000000" w:rsidRPr="00000000" w14:paraId="00000029">
      <w:pPr>
        <w:rPr/>
      </w:pPr>
      <w:r w:rsidDel="00000000" w:rsidR="00000000" w:rsidRPr="00000000">
        <w:rPr>
          <w:rtl w:val="0"/>
        </w:rPr>
        <w:t xml:space="preserve">• When early signs of confusion appear</w:t>
      </w:r>
    </w:p>
    <w:p w:rsidR="00000000" w:rsidDel="00000000" w:rsidP="00000000" w:rsidRDefault="00000000" w:rsidRPr="00000000" w14:paraId="0000002A">
      <w:pPr>
        <w:rPr/>
      </w:pPr>
      <w:r w:rsidDel="00000000" w:rsidR="00000000" w:rsidRPr="00000000">
        <w:rPr>
          <w:rtl w:val="0"/>
        </w:rPr>
        <w:t xml:space="preserve">• When results don’t match expectations</w:t>
      </w:r>
    </w:p>
    <w:p w:rsidR="00000000" w:rsidDel="00000000" w:rsidP="00000000" w:rsidRDefault="00000000" w:rsidRPr="00000000" w14:paraId="0000002B">
      <w:pPr>
        <w:rPr/>
      </w:pPr>
      <w:r w:rsidDel="00000000" w:rsidR="00000000" w:rsidRPr="00000000">
        <w:rPr>
          <w:rtl w:val="0"/>
        </w:rPr>
        <w:t xml:space="preserve">• Anytime a decision feels too easy or too obvious</w:t>
      </w:r>
    </w:p>
    <w:p w:rsidR="00000000" w:rsidDel="00000000" w:rsidP="00000000" w:rsidRDefault="00000000" w:rsidRPr="00000000" w14:paraId="0000002C">
      <w:pPr>
        <w:rPr/>
      </w:pPr>
      <w:r w:rsidDel="00000000" w:rsidR="00000000" w:rsidRPr="00000000">
        <w:rPr>
          <w:rtl w:val="0"/>
        </w:rPr>
        <w:t xml:space="preserve">Assumption checking is one of the most powerful habits in entrepreneurship.</w:t>
      </w:r>
    </w:p>
    <w:p w:rsidR="00000000" w:rsidDel="00000000" w:rsidP="00000000" w:rsidRDefault="00000000" w:rsidRPr="00000000" w14:paraId="0000002D">
      <w:pPr>
        <w:pStyle w:val="Heading2"/>
        <w:rPr/>
      </w:pPr>
      <w:r w:rsidDel="00000000" w:rsidR="00000000" w:rsidRPr="00000000">
        <w:rPr>
          <w:rtl w:val="0"/>
        </w:rPr>
        <w:t xml:space="preserve">F. What Happens Next</w:t>
      </w:r>
    </w:p>
    <w:p w:rsidR="00000000" w:rsidDel="00000000" w:rsidP="00000000" w:rsidRDefault="00000000" w:rsidRPr="00000000" w14:paraId="0000002E">
      <w:pPr>
        <w:rPr/>
      </w:pPr>
      <w:r w:rsidDel="00000000" w:rsidR="00000000" w:rsidRPr="00000000">
        <w:rPr>
          <w:rtl w:val="0"/>
        </w:rPr>
        <w:t xml:space="preserve">After completing the worksheet, the entrepreneur will:</w:t>
      </w:r>
    </w:p>
    <w:p w:rsidR="00000000" w:rsidDel="00000000" w:rsidP="00000000" w:rsidRDefault="00000000" w:rsidRPr="00000000" w14:paraId="0000002F">
      <w:pPr>
        <w:rPr/>
      </w:pPr>
      <w:r w:rsidDel="00000000" w:rsidR="00000000" w:rsidRPr="00000000">
        <w:rPr>
          <w:rtl w:val="0"/>
        </w:rPr>
        <w:t xml:space="preserve">• Identify hidden assumptions</w:t>
      </w:r>
    </w:p>
    <w:p w:rsidR="00000000" w:rsidDel="00000000" w:rsidP="00000000" w:rsidRDefault="00000000" w:rsidRPr="00000000" w14:paraId="00000030">
      <w:pPr>
        <w:rPr/>
      </w:pPr>
      <w:r w:rsidDel="00000000" w:rsidR="00000000" w:rsidRPr="00000000">
        <w:rPr>
          <w:rtl w:val="0"/>
        </w:rPr>
        <w:t xml:space="preserve">• Understand why they formed</w:t>
      </w:r>
    </w:p>
    <w:p w:rsidR="00000000" w:rsidDel="00000000" w:rsidP="00000000" w:rsidRDefault="00000000" w:rsidRPr="00000000" w14:paraId="00000031">
      <w:pPr>
        <w:rPr/>
      </w:pPr>
      <w:r w:rsidDel="00000000" w:rsidR="00000000" w:rsidRPr="00000000">
        <w:rPr>
          <w:rtl w:val="0"/>
        </w:rPr>
        <w:t xml:space="preserve">• Compare them to real market feedback</w:t>
      </w:r>
    </w:p>
    <w:p w:rsidR="00000000" w:rsidDel="00000000" w:rsidP="00000000" w:rsidRDefault="00000000" w:rsidRPr="00000000" w14:paraId="00000032">
      <w:pPr>
        <w:rPr/>
      </w:pPr>
      <w:r w:rsidDel="00000000" w:rsidR="00000000" w:rsidRPr="00000000">
        <w:rPr>
          <w:rtl w:val="0"/>
        </w:rPr>
        <w:t xml:space="preserve">• Correct and refine thinking</w:t>
      </w:r>
    </w:p>
    <w:p w:rsidR="00000000" w:rsidDel="00000000" w:rsidP="00000000" w:rsidRDefault="00000000" w:rsidRPr="00000000" w14:paraId="00000033">
      <w:pPr>
        <w:rPr/>
      </w:pPr>
      <w:r w:rsidDel="00000000" w:rsidR="00000000" w:rsidRPr="00000000">
        <w:rPr>
          <w:rtl w:val="0"/>
        </w:rPr>
        <w:t xml:space="preserve">• Move forward with clarity and confidence</w:t>
      </w:r>
    </w:p>
    <w:p w:rsidR="00000000" w:rsidDel="00000000" w:rsidP="00000000" w:rsidRDefault="00000000" w:rsidRPr="00000000" w14:paraId="00000034">
      <w:pPr>
        <w:rPr/>
      </w:pPr>
      <w:r w:rsidDel="00000000" w:rsidR="00000000" w:rsidRPr="00000000">
        <w:rPr>
          <w:rtl w:val="0"/>
        </w:rPr>
        <w:t xml:space="preserve">This creates stronger business decisions and reduces avoidable risks.</w:t>
      </w:r>
    </w:p>
    <w:p w:rsidR="00000000" w:rsidDel="00000000" w:rsidP="00000000" w:rsidRDefault="00000000" w:rsidRPr="00000000" w14:paraId="00000035">
      <w:pPr>
        <w:pStyle w:val="Heading2"/>
        <w:rPr/>
      </w:pPr>
      <w:r w:rsidDel="00000000" w:rsidR="00000000" w:rsidRPr="00000000">
        <w:rPr>
          <w:rtl w:val="0"/>
        </w:rPr>
        <w:t xml:space="preserve">G. Let Your Thinking Branch Out</w:t>
      </w:r>
    </w:p>
    <w:p w:rsidR="00000000" w:rsidDel="00000000" w:rsidP="00000000" w:rsidRDefault="00000000" w:rsidRPr="00000000" w14:paraId="00000036">
      <w:pPr>
        <w:rPr/>
      </w:pPr>
      <w:r w:rsidDel="00000000" w:rsidR="00000000" w:rsidRPr="00000000">
        <w:rPr>
          <w:rtl w:val="0"/>
        </w:rPr>
        <w:t xml:space="preserve">Use deeper questions:</w:t>
      </w:r>
    </w:p>
    <w:p w:rsidR="00000000" w:rsidDel="00000000" w:rsidP="00000000" w:rsidRDefault="00000000" w:rsidRPr="00000000" w14:paraId="00000037">
      <w:pPr>
        <w:rPr/>
      </w:pPr>
      <w:r w:rsidDel="00000000" w:rsidR="00000000" w:rsidRPr="00000000">
        <w:rPr>
          <w:rtl w:val="0"/>
        </w:rPr>
        <w:t xml:space="preserve">“What evidence supports this assumption?”</w:t>
      </w:r>
    </w:p>
    <w:p w:rsidR="00000000" w:rsidDel="00000000" w:rsidP="00000000" w:rsidRDefault="00000000" w:rsidRPr="00000000" w14:paraId="00000038">
      <w:pPr>
        <w:rPr/>
      </w:pPr>
      <w:r w:rsidDel="00000000" w:rsidR="00000000" w:rsidRPr="00000000">
        <w:rPr>
          <w:rtl w:val="0"/>
        </w:rPr>
        <w:t xml:space="preserve">“What evidence challenges it?”</w:t>
      </w:r>
    </w:p>
    <w:p w:rsidR="00000000" w:rsidDel="00000000" w:rsidP="00000000" w:rsidRDefault="00000000" w:rsidRPr="00000000" w14:paraId="00000039">
      <w:pPr>
        <w:rPr/>
      </w:pPr>
      <w:r w:rsidDel="00000000" w:rsidR="00000000" w:rsidRPr="00000000">
        <w:rPr>
          <w:rtl w:val="0"/>
        </w:rPr>
        <w:t xml:space="preserve">“How could I test this cheaply and quickly?”</w:t>
      </w:r>
    </w:p>
    <w:p w:rsidR="00000000" w:rsidDel="00000000" w:rsidP="00000000" w:rsidRDefault="00000000" w:rsidRPr="00000000" w14:paraId="0000003A">
      <w:pPr>
        <w:rPr/>
      </w:pPr>
      <w:r w:rsidDel="00000000" w:rsidR="00000000" w:rsidRPr="00000000">
        <w:rPr>
          <w:rtl w:val="0"/>
        </w:rPr>
        <w:t xml:space="preserve">“What new questions appear after checking it?”</w:t>
      </w:r>
    </w:p>
    <w:p w:rsidR="00000000" w:rsidDel="00000000" w:rsidP="00000000" w:rsidRDefault="00000000" w:rsidRPr="00000000" w14:paraId="0000003B">
      <w:pPr>
        <w:rPr/>
      </w:pPr>
      <w:r w:rsidDel="00000000" w:rsidR="00000000" w:rsidRPr="00000000">
        <w:rPr>
          <w:rtl w:val="0"/>
        </w:rPr>
        <w:t xml:space="preserve">This ties directly to Tools 3 (Inquiry), 4 (Clarometry), and 6 (Reformulation).</w:t>
      </w:r>
    </w:p>
    <w:p w:rsidR="00000000" w:rsidDel="00000000" w:rsidP="00000000" w:rsidRDefault="00000000" w:rsidRPr="00000000" w14:paraId="0000003C">
      <w:pPr>
        <w:pStyle w:val="Heading2"/>
        <w:rPr/>
      </w:pPr>
      <w:r w:rsidDel="00000000" w:rsidR="00000000" w:rsidRPr="00000000">
        <w:rPr>
          <w:rtl w:val="0"/>
        </w:rPr>
        <w:t xml:space="preserve">H. Entrepreneur Guidance Notes</w:t>
      </w:r>
    </w:p>
    <w:p w:rsidR="00000000" w:rsidDel="00000000" w:rsidP="00000000" w:rsidRDefault="00000000" w:rsidRPr="00000000" w14:paraId="0000003D">
      <w:pPr>
        <w:rPr/>
      </w:pPr>
      <w:r w:rsidDel="00000000" w:rsidR="00000000" w:rsidRPr="00000000">
        <w:rPr>
          <w:rtl w:val="0"/>
        </w:rPr>
        <w:t xml:space="preserve">• Never defend an assumption — explore it</w:t>
      </w:r>
    </w:p>
    <w:p w:rsidR="00000000" w:rsidDel="00000000" w:rsidP="00000000" w:rsidRDefault="00000000" w:rsidRPr="00000000" w14:paraId="0000003E">
      <w:pPr>
        <w:rPr/>
      </w:pPr>
      <w:r w:rsidDel="00000000" w:rsidR="00000000" w:rsidRPr="00000000">
        <w:rPr>
          <w:rtl w:val="0"/>
        </w:rPr>
        <w:t xml:space="preserve">• Celebrate when you discover you were wrong</w:t>
      </w:r>
    </w:p>
    <w:p w:rsidR="00000000" w:rsidDel="00000000" w:rsidP="00000000" w:rsidRDefault="00000000" w:rsidRPr="00000000" w14:paraId="0000003F">
      <w:pPr>
        <w:rPr/>
      </w:pPr>
      <w:r w:rsidDel="00000000" w:rsidR="00000000" w:rsidRPr="00000000">
        <w:rPr>
          <w:rtl w:val="0"/>
        </w:rPr>
        <w:t xml:space="preserve">• Share assumption checks with your team</w:t>
      </w:r>
    </w:p>
    <w:p w:rsidR="00000000" w:rsidDel="00000000" w:rsidP="00000000" w:rsidRDefault="00000000" w:rsidRPr="00000000" w14:paraId="00000040">
      <w:pPr>
        <w:rPr/>
      </w:pPr>
      <w:r w:rsidDel="00000000" w:rsidR="00000000" w:rsidRPr="00000000">
        <w:rPr>
          <w:rtl w:val="0"/>
        </w:rPr>
        <w:t xml:space="preserve">• Use them to avoid emotional decision-making</w:t>
      </w:r>
    </w:p>
    <w:p w:rsidR="00000000" w:rsidDel="00000000" w:rsidP="00000000" w:rsidRDefault="00000000" w:rsidRPr="00000000" w14:paraId="00000041">
      <w:pPr>
        <w:rPr/>
      </w:pPr>
      <w:r w:rsidDel="00000000" w:rsidR="00000000" w:rsidRPr="00000000">
        <w:rPr>
          <w:rtl w:val="0"/>
        </w:rPr>
        <w:t xml:space="preserve">• Connect this tool to customer research, finance, planning, and innovation</w:t>
      </w:r>
    </w:p>
    <w:p w:rsidR="00000000" w:rsidDel="00000000" w:rsidP="00000000" w:rsidRDefault="00000000" w:rsidRPr="00000000" w14:paraId="00000042">
      <w:pPr>
        <w:rPr/>
      </w:pPr>
      <w:r w:rsidDel="00000000" w:rsidR="00000000" w:rsidRPr="00000000">
        <w:rPr>
          <w:rtl w:val="0"/>
        </w:rPr>
        <w:t xml:space="preserve">Most business confusion begins with an unchecked assumption. Tool 12 helps prevent that.</w:t>
      </w:r>
    </w:p>
    <w:p w:rsidR="00000000" w:rsidDel="00000000" w:rsidP="00000000" w:rsidRDefault="00000000" w:rsidRPr="00000000" w14:paraId="00000043">
      <w:pPr>
        <w:pStyle w:val="Heading2"/>
        <w:rPr/>
      </w:pPr>
      <w:r w:rsidDel="00000000" w:rsidR="00000000" w:rsidRPr="00000000">
        <w:rPr>
          <w:rtl w:val="0"/>
        </w:rPr>
        <w:t xml:space="preserve">Branding</w:t>
      </w:r>
    </w:p>
    <w:p w:rsidR="00000000" w:rsidDel="00000000" w:rsidP="00000000" w:rsidRDefault="00000000" w:rsidRPr="00000000" w14:paraId="00000044">
      <w:pPr>
        <w:rPr/>
      </w:pPr>
      <w:r w:rsidDel="00000000" w:rsidR="00000000" w:rsidRPr="00000000">
        <w:rPr>
          <w:rtl w:val="0"/>
        </w:rPr>
        <w:t xml:space="preserve">ClearMethodIQ — clarity tools for learners building lifelong skills.</w:t>
      </w:r>
    </w:p>
    <w:p w:rsidR="00000000" w:rsidDel="00000000" w:rsidP="00000000" w:rsidRDefault="00000000" w:rsidRPr="00000000" w14:paraId="00000045">
      <w:pPr>
        <w:rPr/>
      </w:pPr>
      <w:r w:rsidDel="00000000" w:rsidR="00000000" w:rsidRPr="00000000">
        <w:rPr>
          <w:rtl w:val="0"/>
        </w:rPr>
        <w:t xml:space="preserve">IdiotMethod — bold, direct clarity tools for entrepreneurs and business thinkers.</w:t>
      </w:r>
    </w:p>
    <w:p w:rsidR="00000000" w:rsidDel="00000000" w:rsidP="00000000" w:rsidRDefault="00000000" w:rsidRPr="00000000" w14:paraId="00000046">
      <w:pPr>
        <w:rPr/>
      </w:pPr>
      <w:r w:rsidDel="00000000" w:rsidR="00000000" w:rsidRPr="00000000">
        <w:rPr>
          <w:rtl w:val="0"/>
        </w:rPr>
        <w:t xml:space="preserve">Both use the same clarity framework.</w:t>
      </w:r>
    </w:p>
    <w:p w:rsidR="00000000" w:rsidDel="00000000" w:rsidP="00000000" w:rsidRDefault="00000000" w:rsidRPr="00000000" w14:paraId="00000047">
      <w:pPr>
        <w:pStyle w:val="Heading2"/>
        <w:rPr/>
      </w:pPr>
      <w:r w:rsidDel="00000000" w:rsidR="00000000" w:rsidRPr="00000000">
        <w:rPr>
          <w:rtl w:val="0"/>
        </w:rPr>
        <w:t xml:space="preserve">GENIUS Tagline</w:t>
      </w:r>
    </w:p>
    <w:p w:rsidR="00000000" w:rsidDel="00000000" w:rsidP="00000000" w:rsidRDefault="00000000" w:rsidRPr="00000000" w14:paraId="00000048">
      <w:pPr>
        <w:rPr/>
      </w:pPr>
      <w:r w:rsidDel="00000000" w:rsidR="00000000" w:rsidRPr="00000000">
        <w:rPr>
          <w:rtl w:val="0"/>
        </w:rPr>
        <w:t xml:space="preserve">Find the GENIUS method for learning anything at www.clearmethodiq.com</w:t>
      </w:r>
    </w:p>
    <w:p w:rsidR="00000000" w:rsidDel="00000000" w:rsidP="00000000" w:rsidRDefault="00000000" w:rsidRPr="00000000" w14:paraId="00000049">
      <w:pPr>
        <w:pStyle w:val="Heading2"/>
        <w:rPr/>
      </w:pPr>
      <w:r w:rsidDel="00000000" w:rsidR="00000000" w:rsidRPr="00000000">
        <w:rPr>
          <w:rtl w:val="0"/>
        </w:rPr>
        <w:t xml:space="preserve">Research Behind This Tool</w:t>
      </w:r>
    </w:p>
    <w:p w:rsidR="00000000" w:rsidDel="00000000" w:rsidP="00000000" w:rsidRDefault="00000000" w:rsidRPr="00000000" w14:paraId="0000004A">
      <w:pPr>
        <w:rPr/>
      </w:pPr>
      <w:r w:rsidDel="00000000" w:rsidR="00000000" w:rsidRPr="00000000">
        <w:rPr>
          <w:rtl w:val="0"/>
        </w:rPr>
        <w:t xml:space="preserve">Studies show:</w:t>
      </w:r>
    </w:p>
    <w:p w:rsidR="00000000" w:rsidDel="00000000" w:rsidP="00000000" w:rsidRDefault="00000000" w:rsidRPr="00000000" w14:paraId="0000004B">
      <w:pPr>
        <w:rPr/>
      </w:pPr>
      <w:r w:rsidDel="00000000" w:rsidR="00000000" w:rsidRPr="00000000">
        <w:rPr>
          <w:rtl w:val="0"/>
        </w:rPr>
        <w:t xml:space="preserve">• Challenging assumptions improves strategic judgment</w:t>
      </w:r>
    </w:p>
    <w:p w:rsidR="00000000" w:rsidDel="00000000" w:rsidP="00000000" w:rsidRDefault="00000000" w:rsidRPr="00000000" w14:paraId="0000004C">
      <w:pPr>
        <w:rPr/>
      </w:pPr>
      <w:r w:rsidDel="00000000" w:rsidR="00000000" w:rsidRPr="00000000">
        <w:rPr>
          <w:rtl w:val="0"/>
        </w:rPr>
        <w:t xml:space="preserve">• Metacognition improves entrepreneurial accuracy</w:t>
      </w:r>
    </w:p>
    <w:p w:rsidR="00000000" w:rsidDel="00000000" w:rsidP="00000000" w:rsidRDefault="00000000" w:rsidRPr="00000000" w14:paraId="0000004D">
      <w:pPr>
        <w:rPr/>
      </w:pPr>
      <w:r w:rsidDel="00000000" w:rsidR="00000000" w:rsidRPr="00000000">
        <w:rPr>
          <w:rtl w:val="0"/>
        </w:rPr>
        <w:t xml:space="preserve">• Reflective thinking reduces risk-taking errors</w:t>
      </w:r>
    </w:p>
    <w:p w:rsidR="00000000" w:rsidDel="00000000" w:rsidP="00000000" w:rsidRDefault="00000000" w:rsidRPr="00000000" w14:paraId="0000004E">
      <w:pPr>
        <w:rPr/>
      </w:pPr>
      <w:r w:rsidDel="00000000" w:rsidR="00000000" w:rsidRPr="00000000">
        <w:rPr>
          <w:rtl w:val="0"/>
        </w:rPr>
        <w:t xml:space="preserve">• Questioning beliefs increases clarity and innovation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8Z49JVs1ChwmuGbL/dHZhmkCuw==">CgMxLjA4AHIhMWpFWTZrMXNkTU1kTzFmYVA3bk9kYUxxMGVUVlpFaTE0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