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sz w:val="32"/>
          <w:szCs w:val="32"/>
        </w:rPr>
      </w:pPr>
      <w:r w:rsidDel="00000000" w:rsidR="00000000" w:rsidRPr="00000000">
        <w:rPr>
          <w:sz w:val="32"/>
          <w:szCs w:val="32"/>
          <w:rtl w:val="0"/>
        </w:rPr>
        <w:t xml:space="preserve">Instructions-Tool #09 - Confusion Confessions &amp; Reframes</w:t>
      </w:r>
    </w:p>
    <w:p w:rsidR="00000000" w:rsidDel="00000000" w:rsidP="00000000" w:rsidRDefault="00000000" w:rsidRPr="00000000" w14:paraId="00000002">
      <w:pPr>
        <w:pStyle w:val="Heading1"/>
        <w:spacing w:before="0" w:lineRule="auto"/>
        <w:rPr>
          <w:sz w:val="32"/>
          <w:szCs w:val="32"/>
        </w:rPr>
      </w:pPr>
      <w:r w:rsidDel="00000000" w:rsidR="00000000" w:rsidRPr="00000000">
        <w:rPr>
          <w:sz w:val="32"/>
          <w:szCs w:val="32"/>
          <w:rtl w:val="0"/>
        </w:rPr>
        <w:t xml:space="preserve">Entrepreneur Version </w:t>
      </w:r>
    </w:p>
    <w:p w:rsidR="00000000" w:rsidDel="00000000" w:rsidP="00000000" w:rsidRDefault="00000000" w:rsidRPr="00000000" w14:paraId="00000003">
      <w:pPr>
        <w:pStyle w:val="Heading1"/>
        <w:spacing w:before="0" w:lineRule="auto"/>
        <w:rPr>
          <w:sz w:val="32"/>
          <w:szCs w:val="32"/>
        </w:rPr>
      </w:pPr>
      <w:r w:rsidDel="00000000" w:rsidR="00000000" w:rsidRPr="00000000">
        <w:rPr>
          <w:sz w:val="32"/>
          <w:szCs w:val="32"/>
          <w:rtl w:val="0"/>
        </w:rPr>
        <w:t xml:space="preserve">ClearMethodIQ</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Hello Valued Entrepreneur,</w:t>
      </w:r>
    </w:p>
    <w:p w:rsidR="00000000" w:rsidDel="00000000" w:rsidP="00000000" w:rsidRDefault="00000000" w:rsidRPr="00000000" w14:paraId="00000006">
      <w:pPr>
        <w:rPr/>
      </w:pPr>
      <w:r w:rsidDel="00000000" w:rsidR="00000000" w:rsidRPr="00000000">
        <w:rPr>
          <w:rtl w:val="0"/>
        </w:rPr>
        <w:t xml:space="preserve">Tool #09 — Confusion Confessions &amp; Reframes (Entrepreneur Version) is a reflective clarity tool designed to help entrepreneurs openly explore past moments of confusion, hesitation, or unclear thinking in their business journey. This tool normalizes confusion and transforms it into strategic insight.</w:t>
      </w:r>
    </w:p>
    <w:p w:rsidR="00000000" w:rsidDel="00000000" w:rsidP="00000000" w:rsidRDefault="00000000" w:rsidRPr="00000000" w14:paraId="00000007">
      <w:pPr>
        <w:rPr/>
      </w:pPr>
      <w:r w:rsidDel="00000000" w:rsidR="00000000" w:rsidRPr="00000000">
        <w:rPr>
          <w:b w:val="1"/>
          <w:bCs w:val="1"/>
          <w:color w:val="4f81bd"/>
          <w:sz w:val="28"/>
          <w:szCs w:val="28"/>
          <w:rtl w:val="0"/>
        </w:rPr>
        <w:t xml:space="preserve">A. WHAT THIS TOOL IS</w:t>
      </w:r>
      <w:r w:rsidDel="00000000" w:rsidR="00000000" w:rsidRPr="00000000">
        <w:rPr>
          <w:rtl w:val="0"/>
        </w:rPr>
        <w:br w:type="textWrapping"/>
        <w:t xml:space="preserve">This activity invites entrepreneurs to reflect on:</w:t>
        <w:br w:type="textWrapping"/>
        <w:t xml:space="preserve">• a business decision, strategy, or conversation that caused confusion  </w:t>
        <w:br w:type="textWrapping"/>
        <w:t xml:space="preserve">• why they hesitated to ask for clarification  </w:t>
        <w:br w:type="textWrapping"/>
        <w:t xml:space="preserve">• how confusion affected outcomes  </w:t>
        <w:br w:type="textWrapping"/>
        <w:t xml:space="preserve">• what emotional barriers (fear, pressure, expectations) were involved  </w:t>
        <w:br w:type="textWrapping"/>
        <w:t xml:space="preserve">• how they would reframe the moment today with clarity</w:t>
      </w:r>
    </w:p>
    <w:p w:rsidR="00000000" w:rsidDel="00000000" w:rsidP="00000000" w:rsidRDefault="00000000" w:rsidRPr="00000000" w14:paraId="00000008">
      <w:pPr>
        <w:rPr/>
      </w:pPr>
      <w:r w:rsidDel="00000000" w:rsidR="00000000" w:rsidRPr="00000000">
        <w:rPr>
          <w:rtl w:val="0"/>
        </w:rPr>
        <w:t xml:space="preserve">It can be used privately or shared voluntarily with a coach or team.</w:t>
      </w:r>
    </w:p>
    <w:p w:rsidR="00000000" w:rsidDel="00000000" w:rsidP="00000000" w:rsidRDefault="00000000" w:rsidRPr="00000000" w14:paraId="00000009">
      <w:pPr>
        <w:rPr/>
      </w:pPr>
      <w:r w:rsidDel="00000000" w:rsidR="00000000" w:rsidRPr="00000000">
        <w:rPr>
          <w:b w:val="1"/>
          <w:bCs w:val="1"/>
          <w:color w:val="4f81bd"/>
          <w:sz w:val="28"/>
          <w:szCs w:val="28"/>
          <w:rtl w:val="0"/>
        </w:rPr>
        <w:t xml:space="preserve">B. THE GOLDEN RULE — THE SPACE MUST FEEL SAFE</w:t>
      </w:r>
      <w:r w:rsidDel="00000000" w:rsidR="00000000" w:rsidRPr="00000000">
        <w:rPr>
          <w:rtl w:val="0"/>
        </w:rPr>
        <w:br w:type="textWrapping"/>
        <w:t xml:space="preserve">Entrepreneurs must feel:</w:t>
        <w:br w:type="textWrapping"/>
        <w:t xml:space="preserve">• no shame  </w:t>
        <w:br w:type="textWrapping"/>
        <w:t xml:space="preserve">• no judgment  </w:t>
        <w:br w:type="textWrapping"/>
        <w:t xml:space="preserve">• no pressure to hide uncertainty  </w:t>
        <w:br w:type="textWrapping"/>
        <w:t xml:space="preserve">• freedom to reflect honestly</w:t>
      </w:r>
    </w:p>
    <w:p w:rsidR="00000000" w:rsidDel="00000000" w:rsidP="00000000" w:rsidRDefault="00000000" w:rsidRPr="00000000" w14:paraId="0000000A">
      <w:pPr>
        <w:rPr/>
      </w:pPr>
      <w:r w:rsidDel="00000000" w:rsidR="00000000" w:rsidRPr="00000000">
        <w:rPr>
          <w:rtl w:val="0"/>
        </w:rPr>
        <w:t xml:space="preserve">Reassurance: Confusion is a normal part of growth and innovation.</w:t>
      </w:r>
    </w:p>
    <w:p w:rsidR="00000000" w:rsidDel="00000000" w:rsidP="00000000" w:rsidRDefault="00000000" w:rsidRPr="00000000" w14:paraId="0000000B">
      <w:pPr>
        <w:rPr/>
      </w:pPr>
      <w:r w:rsidDel="00000000" w:rsidR="00000000" w:rsidRPr="00000000">
        <w:rPr>
          <w:b w:val="1"/>
          <w:bCs w:val="1"/>
          <w:color w:val="4f81bd"/>
          <w:sz w:val="28"/>
          <w:szCs w:val="28"/>
          <w:rtl w:val="0"/>
        </w:rPr>
        <w:t xml:space="preserve">C. WHY THIS TOOL MATTERS</w:t>
      </w:r>
      <w:r w:rsidDel="00000000" w:rsidR="00000000" w:rsidRPr="00000000">
        <w:rPr>
          <w:rtl w:val="0"/>
        </w:rPr>
        <w:br w:type="textWrapping"/>
        <w:t xml:space="preserve">This tool helps entrepreneurs:</w:t>
        <w:br w:type="textWrapping"/>
        <w:t xml:space="preserve">• identify hidden blind spots  </w:t>
        <w:br w:type="textWrapping"/>
        <w:t xml:space="preserve">• reduce decision-making errors  </w:t>
        <w:br w:type="textWrapping"/>
        <w:t xml:space="preserve">• build clarity-centered habits  </w:t>
        <w:br w:type="textWrapping"/>
        <w:t xml:space="preserve">• improve communication with teams and clients  </w:t>
        <w:br w:type="textWrapping"/>
        <w:t xml:space="preserve">• break shame patterns that limit growth</w:t>
      </w:r>
    </w:p>
    <w:p w:rsidR="00000000" w:rsidDel="00000000" w:rsidP="00000000" w:rsidRDefault="00000000" w:rsidRPr="00000000" w14:paraId="0000000C">
      <w:pPr>
        <w:rPr/>
      </w:pPr>
      <w:r w:rsidDel="00000000" w:rsidR="00000000" w:rsidRPr="00000000">
        <w:rPr>
          <w:rtl w:val="0"/>
        </w:rPr>
        <w:t xml:space="preserve">This is a foundation tool for emotional clarity and business confidence.</w:t>
      </w:r>
    </w:p>
    <w:p w:rsidR="00000000" w:rsidDel="00000000" w:rsidP="00000000" w:rsidRDefault="00000000" w:rsidRPr="00000000" w14:paraId="0000000D">
      <w:pPr>
        <w:rPr/>
      </w:pPr>
      <w:r w:rsidDel="00000000" w:rsidR="00000000" w:rsidRPr="00000000">
        <w:rPr>
          <w:b w:val="1"/>
          <w:bCs w:val="1"/>
          <w:color w:val="4f81bd"/>
          <w:sz w:val="28"/>
          <w:szCs w:val="28"/>
          <w:rtl w:val="0"/>
        </w:rPr>
        <w:t xml:space="preserve">D. STARTING THE CONVERSATION</w:t>
        <w:br w:type="textWrapping"/>
      </w:r>
      <w:r w:rsidDel="00000000" w:rsidR="00000000" w:rsidRPr="00000000">
        <w:rPr>
          <w:rtl w:val="0"/>
        </w:rPr>
        <w:t xml:space="preserve">Use supportive prompts:</w:t>
        <w:br w:type="textWrapping"/>
        <w:t xml:space="preserve">• “We all hide confusion sometimes—especially leaders.”  </w:t>
        <w:br w:type="textWrapping"/>
        <w:t xml:space="preserve">• “You may keep this story private.”  </w:t>
        <w:br w:type="textWrapping"/>
        <w:t xml:space="preserve">• “Honesty about confusion strengthens business clarity.”</w:t>
      </w:r>
    </w:p>
    <w:p w:rsidR="00000000" w:rsidDel="00000000" w:rsidP="00000000" w:rsidRDefault="00000000" w:rsidRPr="00000000" w14:paraId="0000000E">
      <w:pPr>
        <w:rPr/>
      </w:pPr>
      <w:r w:rsidDel="00000000" w:rsidR="00000000" w:rsidRPr="00000000">
        <w:rPr>
          <w:b w:val="1"/>
          <w:bCs w:val="1"/>
          <w:color w:val="4f81bd"/>
          <w:sz w:val="28"/>
          <w:szCs w:val="28"/>
          <w:rtl w:val="0"/>
        </w:rPr>
        <w:t xml:space="preserve">E. WHEN TO USE THIS TOOL</w:t>
      </w:r>
      <w:r w:rsidDel="00000000" w:rsidR="00000000" w:rsidRPr="00000000">
        <w:rPr>
          <w:rtl w:val="0"/>
        </w:rPr>
        <w:br w:type="textWrapping"/>
        <w:t xml:space="preserve">• early in clarity coaching  </w:t>
        <w:br w:type="textWrapping"/>
        <w:t xml:space="preserve">• when reviewing past mistakes  </w:t>
        <w:br w:type="textWrapping"/>
        <w:t xml:space="preserve">• when preparing for team culture-building  </w:t>
        <w:br w:type="textWrapping"/>
        <w:t xml:space="preserve">• when confusion affects decision-making</w:t>
      </w:r>
    </w:p>
    <w:p w:rsidR="00000000" w:rsidDel="00000000" w:rsidP="00000000" w:rsidRDefault="00000000" w:rsidRPr="00000000" w14:paraId="0000000F">
      <w:pPr>
        <w:rPr/>
      </w:pPr>
      <w:r w:rsidDel="00000000" w:rsidR="00000000" w:rsidRPr="00000000">
        <w:rPr>
          <w:b w:val="1"/>
          <w:bCs w:val="1"/>
          <w:color w:val="4f81bd"/>
          <w:sz w:val="28"/>
          <w:szCs w:val="28"/>
          <w:rtl w:val="0"/>
        </w:rPr>
        <w:t xml:space="preserve">F. WHAT HAPPENS NEXT</w:t>
        <w:br w:type="textWrapping"/>
      </w:r>
      <w:r w:rsidDel="00000000" w:rsidR="00000000" w:rsidRPr="00000000">
        <w:rPr>
          <w:rtl w:val="0"/>
        </w:rPr>
        <w:t xml:space="preserve">Entrepreneurs should:</w:t>
        <w:br w:type="textWrapping"/>
        <w:t xml:space="preserve">• reflect on themes across stories  </w:t>
        <w:br w:type="textWrapping"/>
        <w:t xml:space="preserve">• identify communication gaps  </w:t>
        <w:br w:type="textWrapping"/>
        <w:t xml:space="preserve">• note emotional triggers  </w:t>
        <w:br w:type="textWrapping"/>
        <w:t xml:space="preserve">• explore how clearer questions would have changed outcomes</w:t>
      </w:r>
    </w:p>
    <w:p w:rsidR="00000000" w:rsidDel="00000000" w:rsidP="00000000" w:rsidRDefault="00000000" w:rsidRPr="00000000" w14:paraId="00000010">
      <w:pPr>
        <w:rPr/>
      </w:pPr>
      <w:r w:rsidDel="00000000" w:rsidR="00000000" w:rsidRPr="00000000">
        <w:rPr>
          <w:b w:val="1"/>
          <w:bCs w:val="1"/>
          <w:color w:val="4f81bd"/>
          <w:sz w:val="28"/>
          <w:szCs w:val="28"/>
          <w:rtl w:val="0"/>
        </w:rPr>
        <w:t xml:space="preserve">G. LET THEIR THINKING BRANCH OUT</w:t>
      </w:r>
      <w:r w:rsidDel="00000000" w:rsidR="00000000" w:rsidRPr="00000000">
        <w:rPr>
          <w:rtl w:val="0"/>
        </w:rPr>
        <w:br w:type="textWrapping"/>
        <w:t xml:space="preserve">Encourage entrepreneurs to:</w:t>
        <w:br w:type="textWrapping"/>
        <w:t xml:space="preserve">• rewrite their confusion story with new insight  </w:t>
        <w:br w:type="textWrapping"/>
        <w:t xml:space="preserve">• identify which Clarometry confusion type applies  </w:t>
        <w:br w:type="textWrapping"/>
        <w:t xml:space="preserve">• outline how they will seek clarity next time  </w:t>
        <w:br w:type="textWrapping"/>
        <w:t xml:space="preserve">• generate new strategic questions</w:t>
      </w:r>
    </w:p>
    <w:p w:rsidR="00000000" w:rsidDel="00000000" w:rsidP="00000000" w:rsidRDefault="00000000" w:rsidRPr="00000000" w14:paraId="00000011">
      <w:pPr>
        <w:rPr/>
      </w:pPr>
      <w:r w:rsidDel="00000000" w:rsidR="00000000" w:rsidRPr="00000000">
        <w:rPr>
          <w:b w:val="1"/>
          <w:bCs w:val="1"/>
          <w:color w:val="4f81bd"/>
          <w:sz w:val="28"/>
          <w:szCs w:val="28"/>
          <w:rtl w:val="0"/>
        </w:rPr>
        <w:t xml:space="preserve">H. NOTES &amp; GUIDANCE</w:t>
      </w:r>
      <w:r w:rsidDel="00000000" w:rsidR="00000000" w:rsidRPr="00000000">
        <w:rPr>
          <w:rtl w:val="0"/>
        </w:rPr>
        <w:br w:type="textWrapping"/>
        <w:t xml:space="preserve">• Confusion is not failure  </w:t>
        <w:br w:type="textWrapping"/>
        <w:t xml:space="preserve">• Reflection strengthens leadership  </w:t>
        <w:br w:type="textWrapping"/>
        <w:t xml:space="preserve">• Model clarity by discussing confusion openly  </w:t>
        <w:br w:type="textWrapping"/>
        <w:t xml:space="preserve">• Use this tool to build psychological safety across the team</w:t>
      </w:r>
    </w:p>
    <w:p w:rsidR="00000000" w:rsidDel="00000000" w:rsidP="00000000" w:rsidRDefault="00000000" w:rsidRPr="00000000" w14:paraId="00000012">
      <w:pPr>
        <w:rPr/>
      </w:pPr>
      <w:r w:rsidDel="00000000" w:rsidR="00000000" w:rsidRPr="00000000">
        <w:rPr>
          <w:b w:val="1"/>
          <w:bCs w:val="1"/>
          <w:color w:val="4f81bd"/>
          <w:sz w:val="28"/>
          <w:szCs w:val="28"/>
          <w:rtl w:val="0"/>
        </w:rPr>
        <w:t xml:space="preserve">ABOUT CLEARMETHODIQ</w:t>
        <w:br w:type="textWrapping"/>
      </w:r>
      <w:r w:rsidDel="00000000" w:rsidR="00000000" w:rsidRPr="00000000">
        <w:rPr>
          <w:rtl w:val="0"/>
        </w:rPr>
        <w:t xml:space="preserve">ClearMethodIQ provides warm, structured clarity tools that support entrepreneurs in thinking clearly, communicating confidently, and making aligned decisions.</w:t>
      </w:r>
    </w:p>
    <w:p w:rsidR="00000000" w:rsidDel="00000000" w:rsidP="00000000" w:rsidRDefault="00000000" w:rsidRPr="00000000" w14:paraId="00000013">
      <w:pPr>
        <w:rPr/>
      </w:pPr>
      <w:r w:rsidDel="00000000" w:rsidR="00000000" w:rsidRPr="00000000">
        <w:rPr>
          <w:b w:val="1"/>
          <w:bCs w:val="1"/>
          <w:color w:val="4f81bd"/>
          <w:sz w:val="28"/>
          <w:szCs w:val="28"/>
          <w:rtl w:val="0"/>
        </w:rPr>
        <w:t xml:space="preserve">GENIUS TAGLINE</w:t>
      </w:r>
      <w:r w:rsidDel="00000000" w:rsidR="00000000" w:rsidRPr="00000000">
        <w:rPr>
          <w:rtl w:val="0"/>
        </w:rPr>
        <w:br w:type="textWrapping"/>
        <w:t xml:space="preserve">Find the GENIUS method for learning anything at www.clearmethodiq.com</w:t>
      </w:r>
    </w:p>
    <w:p w:rsidR="00000000" w:rsidDel="00000000" w:rsidP="00000000" w:rsidRDefault="00000000" w:rsidRPr="00000000" w14:paraId="00000014">
      <w:pPr>
        <w:rPr/>
      </w:pPr>
      <w:r w:rsidDel="00000000" w:rsidR="00000000" w:rsidRPr="00000000">
        <w:rPr>
          <w:b w:val="1"/>
          <w:bCs w:val="1"/>
          <w:color w:val="4f81bd"/>
          <w:sz w:val="28"/>
          <w:szCs w:val="28"/>
          <w:rtl w:val="0"/>
        </w:rPr>
        <w:t xml:space="preserve">RESEARCH BEHIND THIS TOOL</w:t>
        <w:br w:type="textWrapping"/>
      </w:r>
      <w:r w:rsidDel="00000000" w:rsidR="00000000" w:rsidRPr="00000000">
        <w:rPr>
          <w:rtl w:val="0"/>
        </w:rPr>
        <w:t xml:space="preserve">Research shows:</w:t>
        <w:br w:type="textWrapping"/>
        <w:t xml:space="preserve">• Psychological safety increases performance  </w:t>
        <w:br w:type="textWrapping"/>
        <w:t xml:space="preserve">• Discussing confusion reduces cognitive stress  </w:t>
        <w:br w:type="textWrapping"/>
        <w:t xml:space="preserve">• Reflection improves decision-making and insight  </w:t>
        <w:br w:type="textWrapping"/>
        <w:t xml:space="preserve">• Normalizing struggle promotes resilience</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VM2KhZOXvKLGQ7/rV/GJUqeUA==">CgMxLjA4AHIhMXBJRTk5b0pucjU1cTBPMHZ3YW4zS3BsbVlKbE9udUMz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