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b w:val="1"/>
          <w:bCs w:val="1"/>
          <w:rtl w:val="0"/>
        </w:rPr>
        <w:t xml:space="preserve">Tool #16 Collaboration Bridge 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Entrepreneur Version.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Your Free Form : [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https://docs.google.com/forms/d/1a3BVP0QcF02FeIhlwxxieih3U4_VkweJVEOSP3_C-R4/copy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Tool: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This tool is designed to help you identify gaps in your thinking so you can make better decisions,move faster, and build more effectively.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b w:val="1"/>
          <w:bCs w:val="1"/>
          <w:rtl w:val="0"/>
        </w:rPr>
        <w:t xml:space="preserve">After you copy it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Open your copied form.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Confirm responses go to your account.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Open the Responses tab in Google Forms. All entries will be saved to your account. You can also connect it to a Google Sheet for easier review and tracking.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Use this tool for decision clarity.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Write out everything you are unsure about in your business, strategy, operations, or next steps. The goal is to clearly identify what you don’t fully understand yet.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Turn confusion into action.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Once your questions are visible, you can prioritize what needs answers and take more confident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next steps.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it consistently.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Use this form anytime you feel stuck, overwhelmed, or unsure. It helps you slow down and organize your thinking.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Optional: Use with clients or collaborators.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You can share this form to collect feedback, questions, or confusion from clients, partners, or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Customers.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the optional anonymous code name field if needed.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If shared, others can use a code name instead of their real name to respond more honestly.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8. Review patterns using a spreadsheet.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Connecting the form to a Google Sheet allows you to identify repeated issues, gaps, or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opportunities in your business.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9. Use ChatGPT for insight.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Paste your responses or spreadsheet data into ChatGPT to help identify patterns, summarize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confusion, and suggest areas to improve.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10. QR code option.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You can convert your form link into a QR code for quick access or sharing in presentations,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meetings, or printed materials.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A printable version of this tool is also available if you prefer writing things out.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b w:val="1"/>
          <w:bCs w:val="1"/>
          <w:rtl w:val="0"/>
        </w:rPr>
        <w:t xml:space="preserve">This tool helps you move from uncertainty to clarity, so you can make better decisions and build with confidence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.</w:t>
      </w:r>
    </w:p>
    <w:sectPr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="24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="24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="24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="240" w:lineRule="auto"/>
    </w:pPr>
    <w:rPr>
      <w:color w:val="000000"/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="24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1a3BVP0QcF02FeIhlwxxieih3U4_VkweJVEOSP3_C-R4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NRThALEypxp9PB+sSqld4JfgKA==">CgMxLjA4AHIhMTA3Y0ZmTDAxSy1yZXZsZ1l4UlpDU2VyNnF1WmtMS3Uz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2025-11-22T21:05:00Z</dcterms:created>
</cp:coreProperties>
</file>