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#11 Connections Tracker (Ages 13–17)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https://docs.google.com/forms/d/1tL0UqvYqOcjewaBDvA4W3dQCSBcd541XLdnvrDctKkc/copy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Connections Tracker.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tL0UqvYqOcjewaBDvA4W3dQCSBcd541XLdnvrDctKkc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XE4nrYjq4reH4e22fvWZnjAU3A==">CgMxLjA4AHIhMTdMSllEWlFSQXcxVlVrbDE1WGdFMDF6Mk5uSnZxb0th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2025-11-22T20:49:00Z</dcterms:created>
</cp:coreProperties>
</file>